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28922" w14:textId="09C2F153" w:rsidR="00367090" w:rsidRPr="007D1EC4" w:rsidRDefault="006C04E6" w:rsidP="008E1B7E">
      <w:pPr>
        <w:pStyle w:val="a9"/>
        <w:rPr>
          <w:sz w:val="44"/>
          <w:szCs w:val="44"/>
        </w:rPr>
      </w:pPr>
      <w:r>
        <w:rPr>
          <w:rFonts w:hint="eastAsia"/>
          <w:sz w:val="44"/>
          <w:szCs w:val="44"/>
        </w:rPr>
        <w:t>学院管理员</w:t>
      </w:r>
      <w:r w:rsidR="00367090" w:rsidRPr="007D1EC4">
        <w:rPr>
          <w:rFonts w:hint="eastAsia"/>
          <w:sz w:val="44"/>
          <w:szCs w:val="44"/>
        </w:rPr>
        <w:t>用户</w:t>
      </w:r>
      <w:r w:rsidR="008249D5">
        <w:rPr>
          <w:rFonts w:hint="eastAsia"/>
          <w:sz w:val="44"/>
          <w:szCs w:val="44"/>
        </w:rPr>
        <w:t>——申请竞赛级别认定</w:t>
      </w:r>
      <w:r>
        <w:rPr>
          <w:rFonts w:hint="eastAsia"/>
          <w:sz w:val="44"/>
          <w:szCs w:val="44"/>
        </w:rPr>
        <w:t>、审核</w:t>
      </w:r>
    </w:p>
    <w:p w14:paraId="69114E67" w14:textId="752D86D2" w:rsidR="00367090" w:rsidRDefault="00367090" w:rsidP="007D1EC4">
      <w:pPr>
        <w:pStyle w:val="ac"/>
        <w:jc w:val="left"/>
      </w:pPr>
      <w:r>
        <w:rPr>
          <w:rFonts w:hint="eastAsia"/>
        </w:rPr>
        <w:t>统一身份认证登录系统；</w:t>
      </w:r>
    </w:p>
    <w:p w14:paraId="1B58E70E" w14:textId="5D6A0530" w:rsidR="00CA6F13" w:rsidRDefault="00CA6F13" w:rsidP="00CA6F13">
      <w:pPr>
        <w:ind w:firstLine="480"/>
      </w:pPr>
      <w:r>
        <w:rPr>
          <w:rFonts w:hint="eastAsia"/>
        </w:rPr>
        <w:t>用户打开浏览器输入网址</w:t>
      </w:r>
      <w:r w:rsidR="00BD5F8F" w:rsidRPr="00BD5F8F">
        <w:t>https://ipm.nuaa.edu.cn/cm/</w:t>
      </w:r>
      <w:r>
        <w:rPr>
          <w:rFonts w:hint="eastAsia"/>
        </w:rPr>
        <w:t>进入“</w:t>
      </w:r>
      <w:r w:rsidR="00BD5F8F">
        <w:rPr>
          <w:rFonts w:hint="eastAsia"/>
        </w:rPr>
        <w:t>竞赛</w:t>
      </w:r>
      <w:r>
        <w:rPr>
          <w:rFonts w:hint="eastAsia"/>
        </w:rPr>
        <w:t>管理平台”登录界面。点击“统一身份认证登录”后进入登录界面，输入相应</w:t>
      </w:r>
      <w:r w:rsidR="00854598">
        <w:rPr>
          <w:rFonts w:hint="eastAsia"/>
        </w:rPr>
        <w:t>工</w:t>
      </w:r>
      <w:r>
        <w:rPr>
          <w:rFonts w:hint="eastAsia"/>
        </w:rPr>
        <w:t>号与密码，点击登录。</w:t>
      </w:r>
    </w:p>
    <w:p w14:paraId="3CA4C1C1" w14:textId="45028925" w:rsidR="00CA6F13" w:rsidRDefault="00B22A24" w:rsidP="00CA6F13">
      <w:pPr>
        <w:ind w:firstLine="480"/>
        <w:jc w:val="center"/>
        <w:rPr>
          <w:sz w:val="22"/>
          <w:szCs w:val="24"/>
        </w:rPr>
      </w:pPr>
      <w:r>
        <w:rPr>
          <w:noProof/>
        </w:rPr>
        <w:drawing>
          <wp:inline distT="0" distB="0" distL="0" distR="0" wp14:anchorId="03541D46" wp14:editId="4CF3C5E5">
            <wp:extent cx="3800475" cy="1981200"/>
            <wp:effectExtent l="0" t="0" r="952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43047" w14:textId="76E483D2" w:rsidR="006C04E6" w:rsidRDefault="006C04E6" w:rsidP="006C04E6">
      <w:pPr>
        <w:ind w:firstLine="4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登录系统后可在右上角切换角色</w:t>
      </w:r>
    </w:p>
    <w:p w14:paraId="37A1F797" w14:textId="5F5AE30C" w:rsidR="006C04E6" w:rsidRDefault="006C04E6" w:rsidP="006C04E6">
      <w:pPr>
        <w:ind w:firstLine="480"/>
        <w:jc w:val="center"/>
        <w:rPr>
          <w:rFonts w:hint="eastAsia"/>
          <w:sz w:val="22"/>
          <w:szCs w:val="24"/>
        </w:rPr>
      </w:pPr>
      <w:r>
        <w:rPr>
          <w:noProof/>
        </w:rPr>
        <w:drawing>
          <wp:inline distT="0" distB="0" distL="0" distR="0" wp14:anchorId="3CC539BF" wp14:editId="75452DEC">
            <wp:extent cx="3609975" cy="10572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9FEA8" w14:textId="682E6004" w:rsidR="006C04E6" w:rsidRDefault="006C04E6" w:rsidP="00CA6F13">
      <w:pPr>
        <w:ind w:firstLine="480"/>
        <w:jc w:val="center"/>
        <w:rPr>
          <w:rFonts w:hint="eastAsia"/>
          <w:sz w:val="22"/>
          <w:szCs w:val="24"/>
        </w:rPr>
      </w:pPr>
      <w:r>
        <w:rPr>
          <w:noProof/>
        </w:rPr>
        <w:drawing>
          <wp:inline distT="0" distB="0" distL="0" distR="0" wp14:anchorId="562677C8" wp14:editId="1CCE16F0">
            <wp:extent cx="4495800" cy="1943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47479" w14:textId="4755E81D" w:rsidR="00367090" w:rsidRPr="00947920" w:rsidRDefault="00367090" w:rsidP="00947920">
      <w:pPr>
        <w:ind w:firstLine="480"/>
        <w:jc w:val="center"/>
        <w:rPr>
          <w:sz w:val="22"/>
          <w:szCs w:val="24"/>
        </w:rPr>
      </w:pPr>
    </w:p>
    <w:p w14:paraId="290035E7" w14:textId="3F1DB078" w:rsidR="006C04E6" w:rsidRDefault="006C04E6" w:rsidP="007D1EC4">
      <w:pPr>
        <w:pStyle w:val="ac"/>
        <w:jc w:val="left"/>
      </w:pPr>
      <w:r>
        <w:rPr>
          <w:rFonts w:hint="eastAsia"/>
        </w:rPr>
        <w:t>一、</w:t>
      </w:r>
      <w:r w:rsidRPr="006C04E6">
        <w:rPr>
          <w:rFonts w:hint="eastAsia"/>
        </w:rPr>
        <w:t>申请竞赛级别认定</w:t>
      </w:r>
      <w:r>
        <w:rPr>
          <w:rFonts w:hint="eastAsia"/>
        </w:rPr>
        <w:t>功能</w:t>
      </w:r>
    </w:p>
    <w:p w14:paraId="1FE38731" w14:textId="50147D2E" w:rsidR="00367090" w:rsidRDefault="006C04E6" w:rsidP="007D1EC4">
      <w:pPr>
        <w:pStyle w:val="ac"/>
        <w:jc w:val="left"/>
      </w:pPr>
      <w:r>
        <w:t>1</w:t>
      </w:r>
      <w:r w:rsidR="00367090">
        <w:rPr>
          <w:rFonts w:hint="eastAsia"/>
        </w:rPr>
        <w:t>.</w:t>
      </w:r>
      <w:r w:rsidR="00BD5F8F">
        <w:rPr>
          <w:rFonts w:hint="eastAsia"/>
        </w:rPr>
        <w:t>竞赛登记</w:t>
      </w:r>
      <w:r w:rsidR="00367090">
        <w:rPr>
          <w:rFonts w:hint="eastAsia"/>
        </w:rPr>
        <w:t>；</w:t>
      </w:r>
    </w:p>
    <w:p w14:paraId="4BAFB9EF" w14:textId="79FFB942" w:rsidR="00D310A6" w:rsidRPr="00C95593" w:rsidRDefault="005C0FD6" w:rsidP="00D310A6">
      <w:pPr>
        <w:ind w:firstLine="480"/>
      </w:pPr>
      <w:r>
        <w:rPr>
          <w:rFonts w:hint="eastAsia"/>
        </w:rPr>
        <w:lastRenderedPageBreak/>
        <w:t>学院管理员可进行竞赛级别认定申请，</w:t>
      </w:r>
      <w:r w:rsidR="00BD5F8F">
        <w:rPr>
          <w:rFonts w:hint="eastAsia"/>
        </w:rPr>
        <w:t>选择</w:t>
      </w:r>
      <w:r w:rsidR="00D310A6">
        <w:rPr>
          <w:rFonts w:hint="eastAsia"/>
        </w:rPr>
        <w:t>“</w:t>
      </w:r>
      <w:r w:rsidR="00BD5F8F">
        <w:rPr>
          <w:rFonts w:hint="eastAsia"/>
        </w:rPr>
        <w:t>竞赛登记</w:t>
      </w:r>
      <w:r w:rsidR="00D310A6">
        <w:rPr>
          <w:rFonts w:hint="eastAsia"/>
        </w:rPr>
        <w:t>”，进入</w:t>
      </w:r>
      <w:r w:rsidR="00BD5F8F">
        <w:rPr>
          <w:rFonts w:hint="eastAsia"/>
        </w:rPr>
        <w:t>申请</w:t>
      </w:r>
      <w:r w:rsidR="00D310A6">
        <w:rPr>
          <w:rFonts w:hint="eastAsia"/>
        </w:rPr>
        <w:t>界面</w:t>
      </w:r>
      <w:r>
        <w:rPr>
          <w:rFonts w:hint="eastAsia"/>
        </w:rPr>
        <w:t>，填写信息后提交至</w:t>
      </w:r>
      <w:r w:rsidRPr="006C04E6">
        <w:rPr>
          <w:rFonts w:hint="eastAsia"/>
          <w:highlight w:val="yellow"/>
        </w:rPr>
        <w:t>学</w:t>
      </w:r>
      <w:r w:rsidR="006C04E6" w:rsidRPr="006C04E6">
        <w:rPr>
          <w:rFonts w:hint="eastAsia"/>
          <w:highlight w:val="yellow"/>
        </w:rPr>
        <w:t>校</w:t>
      </w:r>
      <w:r w:rsidRPr="006C04E6">
        <w:rPr>
          <w:rFonts w:hint="eastAsia"/>
          <w:highlight w:val="yellow"/>
        </w:rPr>
        <w:t>管理员</w:t>
      </w:r>
      <w:r>
        <w:rPr>
          <w:rFonts w:hint="eastAsia"/>
        </w:rPr>
        <w:t>处审核</w:t>
      </w:r>
      <w:r w:rsidR="00D310A6">
        <w:rPr>
          <w:rFonts w:hint="eastAsia"/>
        </w:rPr>
        <w:t>。</w:t>
      </w:r>
    </w:p>
    <w:p w14:paraId="2F7CD22D" w14:textId="5A86F3F7" w:rsidR="00D310A6" w:rsidRDefault="006C04E6" w:rsidP="00103602">
      <w:pPr>
        <w:jc w:val="center"/>
      </w:pPr>
      <w:r>
        <w:rPr>
          <w:noProof/>
        </w:rPr>
        <w:drawing>
          <wp:inline distT="0" distB="0" distL="0" distR="0" wp14:anchorId="064A2E04" wp14:editId="65FCE889">
            <wp:extent cx="5274310" cy="4946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EC3E3" w14:textId="50913EA8" w:rsidR="00BD5F8F" w:rsidRDefault="00BD5F8F" w:rsidP="00BD5F8F">
      <w:pPr>
        <w:pStyle w:val="ab"/>
        <w:numPr>
          <w:ilvl w:val="0"/>
          <w:numId w:val="4"/>
        </w:numPr>
        <w:ind w:firstLineChars="0"/>
      </w:pPr>
      <w:r>
        <w:rPr>
          <w:rFonts w:hint="eastAsia"/>
        </w:rPr>
        <w:t>选择“登记类型”</w:t>
      </w:r>
    </w:p>
    <w:p w14:paraId="4D2DF416" w14:textId="051EC32E" w:rsidR="00BD5F8F" w:rsidRPr="00BD5F8F" w:rsidRDefault="00BD5F8F" w:rsidP="00BD5F8F">
      <w:pPr>
        <w:rPr>
          <w:rFonts w:asciiTheme="minorEastAsia" w:hAnsiTheme="minorEastAsia"/>
          <w:color w:val="365F91" w:themeColor="accent1" w:themeShade="BF"/>
          <w:szCs w:val="21"/>
        </w:rPr>
      </w:pPr>
      <w:r w:rsidRPr="00BD5F8F">
        <w:rPr>
          <w:rFonts w:asciiTheme="minorEastAsia" w:hAnsiTheme="minorEastAsia" w:hint="eastAsia"/>
          <w:color w:val="365F91" w:themeColor="accent1" w:themeShade="BF"/>
          <w:szCs w:val="21"/>
        </w:rPr>
        <w:t>竞赛级别变更申请。</w:t>
      </w:r>
    </w:p>
    <w:p w14:paraId="76F9BD77" w14:textId="1C19A144" w:rsidR="00BD5F8F" w:rsidRPr="00BD5F8F" w:rsidRDefault="00BD5F8F" w:rsidP="00BD5F8F">
      <w:pPr>
        <w:ind w:firstLineChars="200" w:firstLine="420"/>
        <w:rPr>
          <w:rFonts w:asciiTheme="minorEastAsia" w:hAnsiTheme="minorEastAsia"/>
          <w:szCs w:val="21"/>
        </w:rPr>
      </w:pPr>
      <w:r w:rsidRPr="00BD5F8F">
        <w:rPr>
          <w:rFonts w:asciiTheme="minorEastAsia" w:hAnsiTheme="minorEastAsia" w:hint="eastAsia"/>
          <w:szCs w:val="21"/>
        </w:rPr>
        <w:t>参照“2</w:t>
      </w:r>
      <w:r w:rsidRPr="00BD5F8F">
        <w:rPr>
          <w:rFonts w:asciiTheme="minorEastAsia" w:hAnsiTheme="minorEastAsia"/>
          <w:szCs w:val="21"/>
        </w:rPr>
        <w:t>020</w:t>
      </w:r>
      <w:r w:rsidRPr="00BD5F8F">
        <w:rPr>
          <w:rFonts w:asciiTheme="minorEastAsia" w:hAnsiTheme="minorEastAsia" w:hint="eastAsia"/>
          <w:szCs w:val="21"/>
        </w:rPr>
        <w:t>年度南京航空航天大学大学生竞赛级别认定表”，如认为需要变更已认定竞赛级别信息，申请变更竞赛级别，描述申请变更原因。</w:t>
      </w:r>
    </w:p>
    <w:p w14:paraId="65E67763" w14:textId="0FFD6BD7" w:rsidR="00BD5F8F" w:rsidRPr="00BD5F8F" w:rsidRDefault="00BD5F8F" w:rsidP="00BD5F8F">
      <w:pPr>
        <w:rPr>
          <w:rFonts w:asciiTheme="minorEastAsia" w:hAnsiTheme="minorEastAsia"/>
          <w:color w:val="365F91" w:themeColor="accent1" w:themeShade="BF"/>
          <w:szCs w:val="21"/>
        </w:rPr>
      </w:pPr>
      <w:r w:rsidRPr="00BD5F8F">
        <w:rPr>
          <w:rFonts w:asciiTheme="minorEastAsia" w:hAnsiTheme="minorEastAsia" w:hint="eastAsia"/>
          <w:color w:val="365F91" w:themeColor="accent1" w:themeShade="BF"/>
          <w:szCs w:val="21"/>
        </w:rPr>
        <w:t>新增竞赛级别认定申请。</w:t>
      </w:r>
    </w:p>
    <w:p w14:paraId="557F063A" w14:textId="77777777" w:rsidR="00BD5F8F" w:rsidRPr="00BD5F8F" w:rsidRDefault="00BD5F8F" w:rsidP="00BD5F8F">
      <w:pPr>
        <w:ind w:firstLineChars="200" w:firstLine="420"/>
        <w:rPr>
          <w:rFonts w:asciiTheme="minorEastAsia" w:hAnsiTheme="minorEastAsia"/>
          <w:szCs w:val="21"/>
        </w:rPr>
      </w:pPr>
      <w:r w:rsidRPr="00BD5F8F">
        <w:rPr>
          <w:rFonts w:asciiTheme="minorEastAsia" w:hAnsiTheme="minorEastAsia" w:hint="eastAsia"/>
          <w:szCs w:val="21"/>
        </w:rPr>
        <w:t>如竞赛未认定级别，申请新增竞赛级别认定，描述竞赛信息和我校近年参赛情况，以及其他参赛高校情况，应确保填写信息准确无误。</w:t>
      </w:r>
    </w:p>
    <w:p w14:paraId="6F1D8EAA" w14:textId="77777777" w:rsidR="00BD5F8F" w:rsidRPr="00BD5F8F" w:rsidRDefault="00BD5F8F" w:rsidP="00BD5F8F"/>
    <w:p w14:paraId="75BE11D3" w14:textId="1A71B7B6" w:rsidR="00DB4C3F" w:rsidRDefault="00BD5F8F" w:rsidP="00DB4C3F">
      <w:pPr>
        <w:jc w:val="center"/>
      </w:pPr>
      <w:r>
        <w:rPr>
          <w:noProof/>
        </w:rPr>
        <w:drawing>
          <wp:inline distT="0" distB="0" distL="0" distR="0" wp14:anchorId="264C0336" wp14:editId="2BF3CAA5">
            <wp:extent cx="5274310" cy="906145"/>
            <wp:effectExtent l="0" t="0" r="2540" b="825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17532" w14:textId="1B4FA681" w:rsidR="00BD5F8F" w:rsidRDefault="00BD5F8F" w:rsidP="00BD5F8F">
      <w:pPr>
        <w:pStyle w:val="ab"/>
        <w:numPr>
          <w:ilvl w:val="0"/>
          <w:numId w:val="4"/>
        </w:numPr>
        <w:ind w:firstLineChars="0"/>
        <w:jc w:val="left"/>
      </w:pPr>
      <w:r>
        <w:rPr>
          <w:rFonts w:hint="eastAsia"/>
        </w:rPr>
        <w:t>按要求填写竞赛相关信息。竞赛简介、竞赛规模、参赛情况等在文本框下方有填写要求提示，请按照提示完整填写，便于竞赛领导小组全面了解竞赛信息，确定竞赛级别。</w:t>
      </w:r>
    </w:p>
    <w:p w14:paraId="1CA5909D" w14:textId="59B3664C" w:rsidR="00BD5F8F" w:rsidRDefault="00BD5F8F" w:rsidP="00BD5F8F">
      <w:pPr>
        <w:jc w:val="left"/>
      </w:pPr>
      <w:r>
        <w:rPr>
          <w:noProof/>
        </w:rPr>
        <w:drawing>
          <wp:inline distT="0" distB="0" distL="0" distR="0" wp14:anchorId="12484E04" wp14:editId="4AE81D3C">
            <wp:extent cx="5274310" cy="3944620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85DBB" w14:textId="2EB0EB71" w:rsidR="00BD5F8F" w:rsidRDefault="00BD5F8F" w:rsidP="00BD5F8F">
      <w:pPr>
        <w:pStyle w:val="ab"/>
        <w:numPr>
          <w:ilvl w:val="0"/>
          <w:numId w:val="4"/>
        </w:numPr>
        <w:ind w:firstLineChars="0"/>
        <w:jc w:val="left"/>
      </w:pPr>
      <w:r w:rsidRPr="005C0FD6">
        <w:rPr>
          <w:rFonts w:hint="eastAsia"/>
          <w:color w:val="365F91" w:themeColor="accent1" w:themeShade="BF"/>
        </w:rPr>
        <w:t>申请竞赛类别</w:t>
      </w:r>
      <w:r>
        <w:rPr>
          <w:rFonts w:hint="eastAsia"/>
        </w:rPr>
        <w:t>、</w:t>
      </w:r>
      <w:r w:rsidRPr="005C0FD6">
        <w:rPr>
          <w:rFonts w:hint="eastAsia"/>
          <w:color w:val="365F91" w:themeColor="accent1" w:themeShade="BF"/>
        </w:rPr>
        <w:t>申请竞赛级别</w:t>
      </w:r>
      <w:r>
        <w:rPr>
          <w:rFonts w:hint="eastAsia"/>
        </w:rPr>
        <w:t>为计划申请类别和级别，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应选择“不认定类别”、“不认定级别”。</w:t>
      </w:r>
    </w:p>
    <w:p w14:paraId="5445195A" w14:textId="498853C5" w:rsidR="00BD5F8F" w:rsidRDefault="00BD5F8F" w:rsidP="00BD5F8F">
      <w:pPr>
        <w:pStyle w:val="ab"/>
        <w:ind w:left="420" w:firstLineChars="0" w:firstLine="0"/>
        <w:jc w:val="left"/>
      </w:pPr>
      <w:r w:rsidRPr="005C0FD6">
        <w:rPr>
          <w:rFonts w:hint="eastAsia"/>
          <w:color w:val="365F91" w:themeColor="accent1" w:themeShade="BF"/>
        </w:rPr>
        <w:t>支持类型</w:t>
      </w:r>
      <w:r>
        <w:rPr>
          <w:rFonts w:hint="eastAsia"/>
        </w:rPr>
        <w:t>、</w:t>
      </w:r>
      <w:r w:rsidRPr="005C0FD6">
        <w:rPr>
          <w:rFonts w:hint="eastAsia"/>
          <w:color w:val="365F91" w:themeColor="accent1" w:themeShade="BF"/>
        </w:rPr>
        <w:t>成绩是否公开</w:t>
      </w:r>
      <w:r>
        <w:rPr>
          <w:rFonts w:hint="eastAsia"/>
        </w:rPr>
        <w:t>、</w:t>
      </w:r>
      <w:r w:rsidRPr="005C0FD6">
        <w:rPr>
          <w:rFonts w:hint="eastAsia"/>
          <w:color w:val="365F91" w:themeColor="accent1" w:themeShade="BF"/>
        </w:rPr>
        <w:t>总结报告模板</w:t>
      </w:r>
      <w:r>
        <w:rPr>
          <w:rFonts w:hint="eastAsia"/>
        </w:rPr>
        <w:t>、</w:t>
      </w:r>
      <w:r w:rsidRPr="005C0FD6">
        <w:rPr>
          <w:rFonts w:hint="eastAsia"/>
          <w:color w:val="365F91" w:themeColor="accent1" w:themeShade="BF"/>
        </w:rPr>
        <w:t>获奖证书模板</w:t>
      </w:r>
      <w:r>
        <w:rPr>
          <w:rFonts w:hint="eastAsia"/>
        </w:rPr>
        <w:t>可按照默认选项。</w:t>
      </w:r>
    </w:p>
    <w:p w14:paraId="0E0289C8" w14:textId="20FE845B" w:rsidR="005C0FD6" w:rsidRDefault="005C0FD6" w:rsidP="00BD5F8F">
      <w:pPr>
        <w:pStyle w:val="ab"/>
        <w:ind w:left="420" w:firstLineChars="0" w:firstLine="0"/>
        <w:jc w:val="left"/>
      </w:pPr>
      <w:r w:rsidRPr="005C0FD6">
        <w:rPr>
          <w:rFonts w:hint="eastAsia"/>
          <w:color w:val="365F91" w:themeColor="accent1" w:themeShade="BF"/>
        </w:rPr>
        <w:t>管理单位</w:t>
      </w:r>
      <w:r>
        <w:rPr>
          <w:rFonts w:hint="eastAsia"/>
        </w:rPr>
        <w:t>为校内竞赛具体承办负责部门。</w:t>
      </w:r>
    </w:p>
    <w:p w14:paraId="5F28546C" w14:textId="573D7DC6" w:rsidR="005C0FD6" w:rsidRDefault="005C0FD6" w:rsidP="00BD5F8F">
      <w:pPr>
        <w:pStyle w:val="ab"/>
        <w:ind w:left="420" w:firstLineChars="0" w:firstLine="0"/>
        <w:jc w:val="left"/>
      </w:pPr>
      <w:r w:rsidRPr="005C0FD6">
        <w:rPr>
          <w:rFonts w:hint="eastAsia"/>
          <w:color w:val="365F91" w:themeColor="accent1" w:themeShade="BF"/>
        </w:rPr>
        <w:lastRenderedPageBreak/>
        <w:t>负责人</w:t>
      </w:r>
      <w:r>
        <w:rPr>
          <w:rFonts w:hint="eastAsia"/>
        </w:rPr>
        <w:t>一般为学院教学副院长或负责竞赛副书记。</w:t>
      </w:r>
    </w:p>
    <w:p w14:paraId="475F258E" w14:textId="50CED277" w:rsidR="005C0FD6" w:rsidRDefault="005C0FD6" w:rsidP="00BD5F8F">
      <w:pPr>
        <w:pStyle w:val="ab"/>
        <w:ind w:left="420" w:firstLineChars="0" w:firstLine="0"/>
        <w:jc w:val="left"/>
      </w:pPr>
      <w:r w:rsidRPr="005C0FD6">
        <w:rPr>
          <w:rFonts w:hint="eastAsia"/>
          <w:color w:val="365F91" w:themeColor="accent1" w:themeShade="BF"/>
        </w:rPr>
        <w:t>联系人</w:t>
      </w:r>
      <w:r>
        <w:rPr>
          <w:rFonts w:hint="eastAsia"/>
        </w:rPr>
        <w:t>为具体负责老师。</w:t>
      </w:r>
    </w:p>
    <w:p w14:paraId="69F5621A" w14:textId="3F699DD3" w:rsidR="005C0FD6" w:rsidRDefault="005C0FD6" w:rsidP="00BD5F8F">
      <w:pPr>
        <w:pStyle w:val="ab"/>
        <w:ind w:left="420" w:firstLineChars="0" w:firstLine="0"/>
        <w:jc w:val="left"/>
      </w:pPr>
      <w:r w:rsidRPr="005C0FD6">
        <w:rPr>
          <w:rFonts w:hint="eastAsia"/>
          <w:color w:val="365F91" w:themeColor="accent1" w:themeShade="BF"/>
        </w:rPr>
        <w:t>竞赛关联</w:t>
      </w:r>
      <w:r>
        <w:rPr>
          <w:rFonts w:hint="eastAsia"/>
        </w:rPr>
        <w:t>为该竞赛选拔赛或晋级竞赛。</w:t>
      </w:r>
    </w:p>
    <w:p w14:paraId="0447FD0F" w14:textId="5E8865A2" w:rsidR="00BD5F8F" w:rsidRDefault="00BD5F8F" w:rsidP="00BD5F8F">
      <w:pPr>
        <w:jc w:val="left"/>
      </w:pPr>
      <w:r>
        <w:rPr>
          <w:noProof/>
        </w:rPr>
        <w:drawing>
          <wp:inline distT="0" distB="0" distL="0" distR="0" wp14:anchorId="31AFDA62" wp14:editId="5F6B8761">
            <wp:extent cx="2390775" cy="3904461"/>
            <wp:effectExtent l="0" t="0" r="0" b="127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99565" cy="391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2B7A1" w14:textId="235418B9" w:rsidR="00845711" w:rsidRDefault="006C04E6" w:rsidP="005C0FD6">
      <w:pPr>
        <w:pStyle w:val="ac"/>
        <w:jc w:val="left"/>
      </w:pPr>
      <w:r>
        <w:t>2</w:t>
      </w:r>
      <w:r w:rsidR="005C0FD6">
        <w:t>.</w:t>
      </w:r>
      <w:r w:rsidR="005C0FD6">
        <w:rPr>
          <w:rFonts w:hint="eastAsia"/>
        </w:rPr>
        <w:t>等待学校审核。</w:t>
      </w:r>
    </w:p>
    <w:p w14:paraId="39C389BA" w14:textId="1EC40C91" w:rsidR="005C0FD6" w:rsidRDefault="006C04E6" w:rsidP="005C0FD6">
      <w:r>
        <w:rPr>
          <w:rFonts w:hint="eastAsia"/>
        </w:rPr>
        <w:t>学院管理员竞赛申请提交至</w:t>
      </w:r>
      <w:r w:rsidR="005C0FD6">
        <w:rPr>
          <w:rFonts w:hint="eastAsia"/>
        </w:rPr>
        <w:t>学校</w:t>
      </w:r>
      <w:r>
        <w:rPr>
          <w:rFonts w:hint="eastAsia"/>
        </w:rPr>
        <w:t>管理员处</w:t>
      </w:r>
      <w:r w:rsidR="005C0FD6">
        <w:rPr>
          <w:rFonts w:hint="eastAsia"/>
        </w:rPr>
        <w:t>，学校将组织评审、召开领导小组</w:t>
      </w:r>
      <w:r w:rsidR="008249D5">
        <w:rPr>
          <w:rFonts w:hint="eastAsia"/>
        </w:rPr>
        <w:t>会后确定竞赛级别。</w:t>
      </w:r>
    </w:p>
    <w:p w14:paraId="004F459D" w14:textId="6E610CEE" w:rsidR="008249D5" w:rsidRPr="005C0FD6" w:rsidRDefault="008249D5" w:rsidP="005C0FD6">
      <w:r>
        <w:rPr>
          <w:rFonts w:hint="eastAsia"/>
        </w:rPr>
        <w:t>申请提交后如需修改，可“申请撤回”，学</w:t>
      </w:r>
      <w:r w:rsidR="006C04E6">
        <w:rPr>
          <w:rFonts w:hint="eastAsia"/>
        </w:rPr>
        <w:t>校</w:t>
      </w:r>
      <w:r>
        <w:rPr>
          <w:rFonts w:hint="eastAsia"/>
        </w:rPr>
        <w:t>管理员审核通过后可进行修改。</w:t>
      </w:r>
    </w:p>
    <w:p w14:paraId="2C6C2451" w14:textId="2B22FA93" w:rsidR="005C0FD6" w:rsidRDefault="005C0FD6" w:rsidP="005C0FD6">
      <w:r>
        <w:rPr>
          <w:noProof/>
        </w:rPr>
        <w:drawing>
          <wp:inline distT="0" distB="0" distL="0" distR="0" wp14:anchorId="3D3F6355" wp14:editId="7E88BF88">
            <wp:extent cx="5274310" cy="738505"/>
            <wp:effectExtent l="0" t="0" r="2540" b="444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392CB" w14:textId="56537B31" w:rsidR="006C04E6" w:rsidRDefault="006C04E6" w:rsidP="005C0FD6"/>
    <w:p w14:paraId="220163E3" w14:textId="2A7FFFD7" w:rsidR="006C04E6" w:rsidRDefault="006C04E6" w:rsidP="006C04E6">
      <w:pPr>
        <w:pStyle w:val="ac"/>
        <w:jc w:val="left"/>
      </w:pPr>
      <w:r>
        <w:rPr>
          <w:rFonts w:hint="eastAsia"/>
        </w:rPr>
        <w:t>二</w:t>
      </w:r>
      <w:r>
        <w:rPr>
          <w:rFonts w:hint="eastAsia"/>
        </w:rPr>
        <w:t>、</w:t>
      </w:r>
      <w:r w:rsidRPr="006C04E6">
        <w:rPr>
          <w:rFonts w:hint="eastAsia"/>
        </w:rPr>
        <w:t>竞赛级别</w:t>
      </w:r>
      <w:r>
        <w:rPr>
          <w:rFonts w:hint="eastAsia"/>
        </w:rPr>
        <w:t>申请审核功能</w:t>
      </w:r>
    </w:p>
    <w:p w14:paraId="5BA9F3F8" w14:textId="4F071114" w:rsidR="006C04E6" w:rsidRDefault="006C04E6" w:rsidP="006C04E6">
      <w:pPr>
        <w:pStyle w:val="ab"/>
        <w:numPr>
          <w:ilvl w:val="0"/>
          <w:numId w:val="4"/>
        </w:numPr>
        <w:ind w:firstLineChars="0"/>
      </w:pPr>
      <w:r>
        <w:rPr>
          <w:rFonts w:hint="eastAsia"/>
        </w:rPr>
        <w:t>教师竞赛申请提交至学院管理员处，学院管理员审核材料通过后，提交至学校管理员处。</w:t>
      </w:r>
    </w:p>
    <w:p w14:paraId="5D26FBFD" w14:textId="1CE3B65D" w:rsidR="006C04E6" w:rsidRDefault="006C04E6" w:rsidP="005C0FD6">
      <w:r>
        <w:rPr>
          <w:noProof/>
        </w:rPr>
        <w:drawing>
          <wp:inline distT="0" distB="0" distL="0" distR="0" wp14:anchorId="56D1DABF" wp14:editId="19C47594">
            <wp:extent cx="5274310" cy="77533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7BD70" w14:textId="2515E352" w:rsidR="006C04E6" w:rsidRDefault="006C04E6" w:rsidP="005C0FD6"/>
    <w:p w14:paraId="53BE9395" w14:textId="1406DE4B" w:rsidR="006C04E6" w:rsidRPr="006C04E6" w:rsidRDefault="006C04E6" w:rsidP="006C04E6">
      <w:pPr>
        <w:pStyle w:val="ab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教师</w:t>
      </w:r>
      <w:r w:rsidR="005C298C">
        <w:rPr>
          <w:rFonts w:hint="eastAsia"/>
        </w:rPr>
        <w:t>的</w:t>
      </w:r>
      <w:r>
        <w:rPr>
          <w:rFonts w:hint="eastAsia"/>
        </w:rPr>
        <w:t>级别认定申请撤回，需要学院管理员通过后才可进行修改。</w:t>
      </w:r>
      <w:bookmarkStart w:id="0" w:name="_GoBack"/>
      <w:bookmarkEnd w:id="0"/>
    </w:p>
    <w:sectPr w:rsidR="006C04E6" w:rsidRPr="006C0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BE47D" w14:textId="77777777" w:rsidR="006A5EAB" w:rsidRDefault="006A5EAB" w:rsidP="00367090">
      <w:r>
        <w:separator/>
      </w:r>
    </w:p>
  </w:endnote>
  <w:endnote w:type="continuationSeparator" w:id="0">
    <w:p w14:paraId="42B47326" w14:textId="77777777" w:rsidR="006A5EAB" w:rsidRDefault="006A5EAB" w:rsidP="0036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6A111" w14:textId="77777777" w:rsidR="006A5EAB" w:rsidRDefault="006A5EAB" w:rsidP="00367090">
      <w:r>
        <w:separator/>
      </w:r>
    </w:p>
  </w:footnote>
  <w:footnote w:type="continuationSeparator" w:id="0">
    <w:p w14:paraId="0212234F" w14:textId="77777777" w:rsidR="006A5EAB" w:rsidRDefault="006A5EAB" w:rsidP="00367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C7394"/>
    <w:multiLevelType w:val="hybridMultilevel"/>
    <w:tmpl w:val="A260A7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D13E9B"/>
    <w:multiLevelType w:val="hybridMultilevel"/>
    <w:tmpl w:val="FC54E858"/>
    <w:lvl w:ilvl="0" w:tplc="E9D05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D21A9D"/>
    <w:multiLevelType w:val="hybridMultilevel"/>
    <w:tmpl w:val="4BE4E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740F32"/>
    <w:multiLevelType w:val="hybridMultilevel"/>
    <w:tmpl w:val="5E1E27E0"/>
    <w:lvl w:ilvl="0" w:tplc="D10A1F44">
      <w:start w:val="1"/>
      <w:numFmt w:val="japaneseCounting"/>
      <w:pStyle w:val="1"/>
      <w:lvlText w:val="第%1节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08D3"/>
    <w:rsid w:val="00087A0B"/>
    <w:rsid w:val="000911A6"/>
    <w:rsid w:val="00093BDA"/>
    <w:rsid w:val="000B2CD1"/>
    <w:rsid w:val="000D425E"/>
    <w:rsid w:val="000F4029"/>
    <w:rsid w:val="00103602"/>
    <w:rsid w:val="00127B63"/>
    <w:rsid w:val="001341D2"/>
    <w:rsid w:val="00134985"/>
    <w:rsid w:val="00146F67"/>
    <w:rsid w:val="00153D92"/>
    <w:rsid w:val="001A1517"/>
    <w:rsid w:val="001C3E06"/>
    <w:rsid w:val="001D79D3"/>
    <w:rsid w:val="00200F73"/>
    <w:rsid w:val="0029068E"/>
    <w:rsid w:val="002C1B89"/>
    <w:rsid w:val="00310611"/>
    <w:rsid w:val="00344D85"/>
    <w:rsid w:val="00345501"/>
    <w:rsid w:val="00356B86"/>
    <w:rsid w:val="00367090"/>
    <w:rsid w:val="003845F2"/>
    <w:rsid w:val="00392B16"/>
    <w:rsid w:val="003F4685"/>
    <w:rsid w:val="00403C70"/>
    <w:rsid w:val="00423F79"/>
    <w:rsid w:val="0047255D"/>
    <w:rsid w:val="00495DB7"/>
    <w:rsid w:val="004B784F"/>
    <w:rsid w:val="004F0D70"/>
    <w:rsid w:val="00506765"/>
    <w:rsid w:val="00515E45"/>
    <w:rsid w:val="005229B9"/>
    <w:rsid w:val="00562D4D"/>
    <w:rsid w:val="005A73DF"/>
    <w:rsid w:val="005A7A33"/>
    <w:rsid w:val="005C0FD6"/>
    <w:rsid w:val="005C298C"/>
    <w:rsid w:val="00671AE4"/>
    <w:rsid w:val="006A5EAB"/>
    <w:rsid w:val="006C04E6"/>
    <w:rsid w:val="00705661"/>
    <w:rsid w:val="007123B1"/>
    <w:rsid w:val="00713BE2"/>
    <w:rsid w:val="00765955"/>
    <w:rsid w:val="007D1EC4"/>
    <w:rsid w:val="007D2599"/>
    <w:rsid w:val="008249D5"/>
    <w:rsid w:val="00835021"/>
    <w:rsid w:val="00845711"/>
    <w:rsid w:val="00854598"/>
    <w:rsid w:val="008A5C49"/>
    <w:rsid w:val="008A7154"/>
    <w:rsid w:val="008D090C"/>
    <w:rsid w:val="008E1B7E"/>
    <w:rsid w:val="00917E3D"/>
    <w:rsid w:val="00926797"/>
    <w:rsid w:val="009413F8"/>
    <w:rsid w:val="00947920"/>
    <w:rsid w:val="00975C6F"/>
    <w:rsid w:val="00996358"/>
    <w:rsid w:val="009C5908"/>
    <w:rsid w:val="00A1141D"/>
    <w:rsid w:val="00A201DB"/>
    <w:rsid w:val="00A67005"/>
    <w:rsid w:val="00AA09BC"/>
    <w:rsid w:val="00AE76E4"/>
    <w:rsid w:val="00B014C6"/>
    <w:rsid w:val="00B22A24"/>
    <w:rsid w:val="00B325CB"/>
    <w:rsid w:val="00B846F2"/>
    <w:rsid w:val="00BA7D72"/>
    <w:rsid w:val="00BD5F8F"/>
    <w:rsid w:val="00BE0CCD"/>
    <w:rsid w:val="00BF5FF3"/>
    <w:rsid w:val="00C943B7"/>
    <w:rsid w:val="00CA6F13"/>
    <w:rsid w:val="00CD5A30"/>
    <w:rsid w:val="00CF6A13"/>
    <w:rsid w:val="00D11D9C"/>
    <w:rsid w:val="00D16B20"/>
    <w:rsid w:val="00D310A6"/>
    <w:rsid w:val="00D55CB0"/>
    <w:rsid w:val="00D71BE2"/>
    <w:rsid w:val="00DB4C3F"/>
    <w:rsid w:val="00DB5B24"/>
    <w:rsid w:val="00DD030B"/>
    <w:rsid w:val="00E05022"/>
    <w:rsid w:val="00E05DA0"/>
    <w:rsid w:val="00E833C6"/>
    <w:rsid w:val="00EB08D3"/>
    <w:rsid w:val="00EF0E88"/>
    <w:rsid w:val="00F27A76"/>
    <w:rsid w:val="00F440D0"/>
    <w:rsid w:val="00F73465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4E91E"/>
  <w15:chartTrackingRefBased/>
  <w15:docId w15:val="{51250658-0266-429F-9BDE-0E113439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7090"/>
    <w:pPr>
      <w:keepNext/>
      <w:keepLines/>
      <w:numPr>
        <w:numId w:val="1"/>
      </w:numPr>
      <w:spacing w:before="340" w:after="330" w:line="578" w:lineRule="auto"/>
      <w:ind w:firstLine="0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E1B7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70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7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7090"/>
    <w:rPr>
      <w:sz w:val="18"/>
      <w:szCs w:val="18"/>
    </w:rPr>
  </w:style>
  <w:style w:type="character" w:styleId="a7">
    <w:name w:val="Hyperlink"/>
    <w:basedOn w:val="a0"/>
    <w:uiPriority w:val="99"/>
    <w:unhideWhenUsed/>
    <w:rsid w:val="0036709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67090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367090"/>
    <w:rPr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8E1B7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Title"/>
    <w:basedOn w:val="a"/>
    <w:next w:val="a"/>
    <w:link w:val="aa"/>
    <w:uiPriority w:val="10"/>
    <w:qFormat/>
    <w:rsid w:val="008E1B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8E1B7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8E1B7E"/>
    <w:pPr>
      <w:ind w:firstLineChars="200" w:firstLine="420"/>
    </w:pPr>
  </w:style>
  <w:style w:type="paragraph" w:styleId="ac">
    <w:name w:val="Subtitle"/>
    <w:basedOn w:val="a"/>
    <w:next w:val="a"/>
    <w:link w:val="ad"/>
    <w:uiPriority w:val="11"/>
    <w:qFormat/>
    <w:rsid w:val="007D1EC4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d">
    <w:name w:val="副标题 字符"/>
    <w:basedOn w:val="a0"/>
    <w:link w:val="ac"/>
    <w:uiPriority w:val="11"/>
    <w:rsid w:val="007D1EC4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3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LIXIDE</dc:creator>
  <cp:keywords/>
  <dc:description/>
  <cp:lastModifiedBy>薛涵</cp:lastModifiedBy>
  <cp:revision>46</cp:revision>
  <dcterms:created xsi:type="dcterms:W3CDTF">2021-08-24T02:57:00Z</dcterms:created>
  <dcterms:modified xsi:type="dcterms:W3CDTF">2022-02-25T09:05:00Z</dcterms:modified>
</cp:coreProperties>
</file>