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9799">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方正公文小标宋" w:hAnsi="方正公文小标宋" w:eastAsia="方正公文小标宋" w:cs="方正公文小标宋"/>
          <w:b w:val="0"/>
          <w:bCs w:val="0"/>
          <w:spacing w:val="0"/>
          <w:w w:val="100"/>
          <w:sz w:val="36"/>
          <w:szCs w:val="36"/>
          <w:highlight w:val="none"/>
        </w:rPr>
      </w:pPr>
      <w:r>
        <w:rPr>
          <w:rFonts w:hint="eastAsia" w:ascii="方正公文小标宋" w:hAnsi="方正公文小标宋" w:eastAsia="方正公文小标宋" w:cs="方正公文小标宋"/>
          <w:b w:val="0"/>
          <w:bCs w:val="0"/>
          <w:spacing w:val="0"/>
          <w:w w:val="100"/>
          <w:sz w:val="36"/>
          <w:szCs w:val="36"/>
          <w:highlight w:val="none"/>
        </w:rPr>
        <w:t>南京航空航天大学</w:t>
      </w:r>
      <w:r>
        <w:rPr>
          <w:rFonts w:hint="eastAsia" w:ascii="方正公文小标宋" w:hAnsi="方正公文小标宋" w:eastAsia="方正公文小标宋" w:cs="方正公文小标宋"/>
          <w:b w:val="0"/>
          <w:bCs w:val="0"/>
          <w:spacing w:val="0"/>
          <w:w w:val="100"/>
          <w:sz w:val="36"/>
          <w:szCs w:val="36"/>
          <w:highlight w:val="none"/>
        </w:rPr>
        <w:br w:type="textWrapping"/>
      </w:r>
      <w:r>
        <w:rPr>
          <w:rFonts w:hint="eastAsia" w:ascii="方正公文小标宋" w:hAnsi="方正公文小标宋" w:eastAsia="方正公文小标宋" w:cs="方正公文小标宋"/>
          <w:b w:val="0"/>
          <w:bCs w:val="0"/>
          <w:spacing w:val="0"/>
          <w:w w:val="100"/>
          <w:sz w:val="36"/>
          <w:szCs w:val="36"/>
          <w:highlight w:val="none"/>
        </w:rPr>
        <w:t>本科毕业设计（论文）撰写规范</w:t>
      </w:r>
    </w:p>
    <w:p w14:paraId="3A03D698">
      <w:pPr>
        <w:pStyle w:val="6"/>
        <w:pageBreakBefore w:val="0"/>
        <w:widowControl/>
        <w:wordWrap/>
        <w:overflowPunct/>
        <w:topLinePunct w:val="0"/>
        <w:autoSpaceDE w:val="0"/>
        <w:autoSpaceDN w:val="0"/>
        <w:bidi w:val="0"/>
        <w:spacing w:line="360" w:lineRule="auto"/>
        <w:ind w:left="3402"/>
        <w:rPr>
          <w:spacing w:val="0"/>
          <w:w w:val="100"/>
          <w:highlight w:val="none"/>
        </w:rPr>
      </w:pPr>
      <w:r>
        <w:rPr>
          <w:spacing w:val="0"/>
          <w:w w:val="100"/>
          <w:highlight w:val="none"/>
        </w:rPr>
        <w:t>（</w:t>
      </w:r>
      <w:r>
        <w:rPr>
          <w:rFonts w:ascii="Times New Roman" w:hAnsi="Times New Roman" w:eastAsia="Times New Roman" w:cs="Times New Roman"/>
          <w:spacing w:val="0"/>
          <w:w w:val="100"/>
          <w:highlight w:val="none"/>
        </w:rPr>
        <w:t>2026</w:t>
      </w:r>
      <w:r>
        <w:rPr>
          <w:spacing w:val="0"/>
          <w:w w:val="100"/>
          <w:highlight w:val="none"/>
        </w:rPr>
        <w:t>年</w:t>
      </w:r>
      <w:r>
        <w:rPr>
          <w:rFonts w:hint="eastAsia"/>
          <w:spacing w:val="0"/>
          <w:w w:val="100"/>
          <w:highlight w:val="none"/>
          <w:lang w:val="en-US" w:eastAsia="zh-CN"/>
        </w:rPr>
        <w:t>3</w:t>
      </w:r>
      <w:r>
        <w:rPr>
          <w:spacing w:val="0"/>
          <w:w w:val="100"/>
          <w:highlight w:val="none"/>
        </w:rPr>
        <w:t>月修订）</w:t>
      </w:r>
    </w:p>
    <w:p w14:paraId="7DAD21F0">
      <w:pPr>
        <w:pStyle w:val="6"/>
        <w:pageBreakBefore w:val="0"/>
        <w:widowControl/>
        <w:wordWrap/>
        <w:overflowPunct/>
        <w:topLinePunct w:val="0"/>
        <w:autoSpaceDE w:val="0"/>
        <w:autoSpaceDN w:val="0"/>
        <w:bidi w:val="0"/>
        <w:spacing w:line="360" w:lineRule="auto"/>
        <w:ind w:left="3402"/>
        <w:rPr>
          <w:spacing w:val="0"/>
          <w:w w:val="100"/>
          <w:highlight w:val="none"/>
        </w:rPr>
      </w:pPr>
    </w:p>
    <w:p w14:paraId="30F952A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textAlignment w:val="baseline"/>
        <w:rPr>
          <w:spacing w:val="0"/>
          <w:w w:val="100"/>
          <w:highlight w:val="none"/>
        </w:rPr>
      </w:pPr>
      <w:r>
        <w:rPr>
          <w:spacing w:val="0"/>
          <w:w w:val="100"/>
          <w:highlight w:val="none"/>
        </w:rPr>
        <w:t>本科毕业设计（论文）撰写是实现人才培养目标的重要实践性环节，对巩固、深化和升华学生所学理论知识，培养学生创新能力、独立工作能力、分析和解决问题能力、工程实践能力起着重要作用。为进一步规范我校本科毕业设计（论文）管理，提升毕业设计（论文）质量，特制定《南京航空航天大学本科毕业设计（论文）撰写规范》。若各院系在此基础上制定有细化方案，则结合院系补充要求执行。</w:t>
      </w:r>
    </w:p>
    <w:p w14:paraId="18F13456">
      <w:pPr>
        <w:keepNext w:val="0"/>
        <w:keepLines w:val="0"/>
        <w:pageBreakBefore w:val="0"/>
        <w:widowControl/>
        <w:kinsoku w:val="0"/>
        <w:wordWrap/>
        <w:overflowPunct/>
        <w:topLinePunct w:val="0"/>
        <w:autoSpaceDE w:val="0"/>
        <w:autoSpaceDN w:val="0"/>
        <w:bidi w:val="0"/>
        <w:adjustRightInd w:val="0"/>
        <w:snapToGrid w:val="0"/>
        <w:spacing w:line="360" w:lineRule="auto"/>
        <w:ind w:left="565"/>
        <w:textAlignment w:val="baseline"/>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一、内容要求</w:t>
      </w:r>
    </w:p>
    <w:p w14:paraId="5BE18AB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textAlignment w:val="baseline"/>
        <w:rPr>
          <w:rFonts w:ascii="宋体" w:hAnsi="宋体" w:eastAsia="宋体" w:cs="宋体"/>
          <w:spacing w:val="0"/>
          <w:w w:val="100"/>
          <w:highlight w:val="none"/>
        </w:rPr>
      </w:pPr>
      <w:r>
        <w:rPr>
          <w:rFonts w:ascii="宋体" w:hAnsi="宋体" w:eastAsia="宋体" w:cs="宋体"/>
          <w:spacing w:val="0"/>
          <w:w w:val="100"/>
          <w:highlight w:val="none"/>
        </w:rPr>
        <w:t>毕业设计（论文）一般由下列部分依次组成：封面、诚信承诺书、使用授权书、中英文摘要、目录、正文、参考文献、附录、致谢等。</w:t>
      </w:r>
    </w:p>
    <w:p w14:paraId="7E21808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spacing w:val="0"/>
          <w:w w:val="100"/>
          <w:highlight w:val="none"/>
        </w:rPr>
      </w:pPr>
      <w:r>
        <w:rPr>
          <w:spacing w:val="0"/>
          <w:w w:val="100"/>
          <w:highlight w:val="none"/>
        </w:rPr>
        <w:t>各部分具体要求如下：</w:t>
      </w:r>
    </w:p>
    <w:p w14:paraId="18CB101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（一）封面</w:t>
      </w:r>
    </w:p>
    <w:p w14:paraId="7404F6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firstLine="474"/>
        <w:textAlignment w:val="baseline"/>
        <w:rPr>
          <w:spacing w:val="0"/>
          <w:w w:val="100"/>
          <w:highlight w:val="none"/>
        </w:rPr>
      </w:pPr>
      <w:r>
        <w:rPr>
          <w:spacing w:val="0"/>
          <w:w w:val="100"/>
          <w:highlight w:val="none"/>
        </w:rPr>
        <w:t>封面使用教务处制定的统一封面模板，封面信息包括：编号、题目、姓名、学号、学院、专业、班级、指导教师（含职称信息）。</w:t>
      </w:r>
    </w:p>
    <w:p w14:paraId="762668A5">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0"/>
        <w:jc w:val="both"/>
        <w:textAlignment w:val="baseline"/>
        <w:rPr>
          <w:spacing w:val="0"/>
          <w:w w:val="100"/>
          <w:highlight w:val="none"/>
        </w:rPr>
      </w:pPr>
      <w:r>
        <w:rPr>
          <w:spacing w:val="0"/>
          <w:w w:val="100"/>
          <w:highlight w:val="none"/>
        </w:rPr>
        <w:t>论文题目应能简明扼要概括论文核心内容，避免使用不常见的缩略、缩写词汇。中文题目一般不得超过</w:t>
      </w:r>
      <w:r>
        <w:rPr>
          <w:rFonts w:ascii="Times New Roman" w:hAnsi="Times New Roman" w:eastAsia="Times New Roman" w:cs="Times New Roman"/>
          <w:spacing w:val="0"/>
          <w:w w:val="100"/>
          <w:highlight w:val="none"/>
        </w:rPr>
        <w:t>25</w:t>
      </w:r>
      <w:r>
        <w:rPr>
          <w:spacing w:val="0"/>
          <w:w w:val="100"/>
          <w:highlight w:val="none"/>
        </w:rPr>
        <w:t>个汉字（含标点符号）；其他语言不超过</w:t>
      </w:r>
      <w:r>
        <w:rPr>
          <w:rFonts w:ascii="Times New Roman" w:hAnsi="Times New Roman" w:eastAsia="Times New Roman" w:cs="Times New Roman"/>
          <w:spacing w:val="0"/>
          <w:w w:val="100"/>
          <w:highlight w:val="none"/>
        </w:rPr>
        <w:t>15</w:t>
      </w:r>
      <w:r>
        <w:rPr>
          <w:spacing w:val="0"/>
          <w:w w:val="100"/>
          <w:highlight w:val="none"/>
        </w:rPr>
        <w:t>个实词或</w:t>
      </w:r>
      <w:r>
        <w:rPr>
          <w:rFonts w:ascii="Times New Roman" w:hAnsi="Times New Roman" w:eastAsia="Times New Roman" w:cs="Times New Roman"/>
          <w:spacing w:val="0"/>
          <w:w w:val="100"/>
          <w:highlight w:val="none"/>
        </w:rPr>
        <w:t>150</w:t>
      </w:r>
      <w:r>
        <w:rPr>
          <w:spacing w:val="0"/>
          <w:w w:val="100"/>
          <w:highlight w:val="none"/>
        </w:rPr>
        <w:t>字符（含标点符号）。如有必要，可加副标题，副标题应另起一行，用破折号与主标题隔开，字数（字符数）计入题目总字数（总字符数）。</w:t>
      </w:r>
    </w:p>
    <w:p w14:paraId="6D5900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96" w:firstLine="480"/>
        <w:jc w:val="both"/>
        <w:textAlignment w:val="baseline"/>
        <w:rPr>
          <w:spacing w:val="0"/>
          <w:w w:val="100"/>
          <w:highlight w:val="none"/>
        </w:rPr>
      </w:pPr>
      <w:r>
        <w:rPr>
          <w:spacing w:val="0"/>
          <w:w w:val="100"/>
          <w:highlight w:val="none"/>
        </w:rPr>
        <w:t>姓名、学号、学院、专业、班级、指导教师等信息不得留空</w:t>
      </w:r>
      <w:r>
        <w:rPr>
          <w:rFonts w:hint="eastAsia"/>
          <w:spacing w:val="0"/>
          <w:w w:val="100"/>
          <w:highlight w:val="none"/>
          <w:lang w:eastAsia="zh-CN"/>
        </w:rPr>
        <w:t>，</w:t>
      </w:r>
      <w:r>
        <w:rPr>
          <w:rFonts w:hint="eastAsia"/>
          <w:spacing w:val="0"/>
          <w:w w:val="100"/>
          <w:highlight w:val="none"/>
          <w:lang w:val="en-US" w:eastAsia="zh-CN"/>
        </w:rPr>
        <w:t>并</w:t>
      </w:r>
      <w:r>
        <w:rPr>
          <w:spacing w:val="0"/>
          <w:w w:val="100"/>
          <w:highlight w:val="none"/>
        </w:rPr>
        <w:t>填写标准全称</w:t>
      </w:r>
      <w:r>
        <w:rPr>
          <w:rFonts w:hint="eastAsia"/>
          <w:spacing w:val="0"/>
          <w:w w:val="100"/>
          <w:highlight w:val="none"/>
          <w:lang w:eastAsia="zh-CN"/>
        </w:rPr>
        <w:t>，</w:t>
      </w:r>
      <w:r>
        <w:rPr>
          <w:rFonts w:hint="eastAsia"/>
          <w:spacing w:val="0"/>
          <w:w w:val="100"/>
          <w:highlight w:val="none"/>
          <w:lang w:val="en-US" w:eastAsia="zh-CN"/>
        </w:rPr>
        <w:t>专业名称以学位证信息为准，其他信息以</w:t>
      </w:r>
      <w:r>
        <w:rPr>
          <w:spacing w:val="0"/>
          <w:w w:val="100"/>
          <w:highlight w:val="none"/>
        </w:rPr>
        <w:t>教务系统</w:t>
      </w:r>
      <w:r>
        <w:rPr>
          <w:rFonts w:hint="eastAsia"/>
          <w:spacing w:val="0"/>
          <w:w w:val="100"/>
          <w:highlight w:val="none"/>
          <w:lang w:val="en-US" w:eastAsia="zh-CN"/>
        </w:rPr>
        <w:t>信息</w:t>
      </w:r>
      <w:r>
        <w:rPr>
          <w:spacing w:val="0"/>
          <w:w w:val="100"/>
          <w:highlight w:val="none"/>
        </w:rPr>
        <w:t>为准</w:t>
      </w:r>
      <w:r>
        <w:rPr>
          <w:spacing w:val="0"/>
          <w:w w:val="100"/>
          <w:highlight w:val="none"/>
        </w:rPr>
        <w:t>。</w:t>
      </w:r>
    </w:p>
    <w:p w14:paraId="1960C7D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（二）诚信承诺书、使用授权书</w:t>
      </w:r>
    </w:p>
    <w:p w14:paraId="70078F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205" w:firstLine="479"/>
        <w:jc w:val="both"/>
        <w:textAlignment w:val="baseline"/>
        <w:rPr>
          <w:spacing w:val="0"/>
          <w:w w:val="100"/>
          <w:highlight w:val="none"/>
        </w:rPr>
      </w:pPr>
      <w:r>
        <w:rPr>
          <w:rFonts w:hint="eastAsia"/>
          <w:spacing w:val="0"/>
          <w:w w:val="100"/>
          <w:highlight w:val="none"/>
        </w:rPr>
        <w:t>诚信承诺书、使用授权声明须由本人及指导教师完成电子签名，或亲笔手写签名</w:t>
      </w:r>
      <w:r>
        <w:rPr>
          <w:rFonts w:hint="eastAsia"/>
          <w:spacing w:val="0"/>
          <w:w w:val="100"/>
          <w:highlight w:val="none"/>
          <w:lang w:val="en-US" w:eastAsia="zh-CN"/>
        </w:rPr>
        <w:t>后扫描</w:t>
      </w:r>
      <w:r>
        <w:rPr>
          <w:rFonts w:hint="eastAsia"/>
          <w:spacing w:val="0"/>
          <w:w w:val="100"/>
          <w:highlight w:val="none"/>
        </w:rPr>
        <w:t>，同时注明签署日期</w:t>
      </w:r>
      <w:r>
        <w:rPr>
          <w:rFonts w:hint="eastAsia"/>
          <w:spacing w:val="0"/>
          <w:w w:val="100"/>
          <w:highlight w:val="none"/>
          <w:lang w:eastAsia="zh-CN"/>
        </w:rPr>
        <w:t>，</w:t>
      </w:r>
      <w:r>
        <w:rPr>
          <w:rFonts w:hint="eastAsia"/>
          <w:spacing w:val="0"/>
          <w:w w:val="100"/>
          <w:highlight w:val="none"/>
          <w:lang w:val="en-US" w:eastAsia="zh-CN"/>
        </w:rPr>
        <w:t>不得留空</w:t>
      </w:r>
      <w:r>
        <w:rPr>
          <w:rFonts w:hint="eastAsia"/>
          <w:spacing w:val="0"/>
          <w:w w:val="100"/>
          <w:highlight w:val="none"/>
        </w:rPr>
        <w:t>。毕业设计（论文）管理系统电子签名启用流程为：登录毕业设计（论文）管理系统 → 进入“用户设置”的“个人信息维护”页面 → 在“电子签名”栏目中选择“启用” → 上传手写签名图片。</w:t>
      </w:r>
    </w:p>
    <w:p w14:paraId="2A8B7B1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（三）中英文摘要、关键词</w:t>
      </w:r>
    </w:p>
    <w:p w14:paraId="227EBB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 w:right="85" w:firstLine="478"/>
        <w:jc w:val="both"/>
        <w:textAlignment w:val="baseline"/>
        <w:rPr>
          <w:spacing w:val="0"/>
          <w:w w:val="100"/>
          <w:highlight w:val="none"/>
        </w:rPr>
      </w:pPr>
      <w:r>
        <w:rPr>
          <w:spacing w:val="0"/>
          <w:w w:val="100"/>
          <w:highlight w:val="none"/>
        </w:rPr>
        <w:t>摘要应能高度概括地陈述本论文的主要内容（本论文的研究目的、方法、成果、结论及创新点等等），语言凝练、叙述客观、观点明确、思路清晰，能反映该论文核心内容，不含图表、注释。英文摘要应与中文摘要相对应，采用第三人称介绍内容，叙述基本时态为一般现在时。中文摘要一般以</w:t>
      </w:r>
      <w:r>
        <w:rPr>
          <w:rFonts w:ascii="Times New Roman" w:hAnsi="Times New Roman" w:eastAsia="Times New Roman" w:cs="Times New Roman"/>
          <w:spacing w:val="0"/>
          <w:w w:val="100"/>
          <w:highlight w:val="none"/>
        </w:rPr>
        <w:t>300</w:t>
      </w:r>
      <w:r>
        <w:rPr>
          <w:rFonts w:ascii="MS PGothic" w:hAnsi="MS PGothic" w:eastAsia="MS PGothic" w:cs="MS PGothic"/>
          <w:spacing w:val="0"/>
          <w:w w:val="100"/>
          <w:highlight w:val="none"/>
        </w:rPr>
        <w:t>～</w:t>
      </w:r>
      <w:r>
        <w:rPr>
          <w:rFonts w:hint="eastAsia" w:ascii="Times New Roman" w:hAnsi="Times New Roman" w:eastAsia="宋体" w:cs="Times New Roman"/>
          <w:spacing w:val="0"/>
          <w:w w:val="100"/>
          <w:highlight w:val="none"/>
          <w:lang w:val="en-US" w:eastAsia="zh-CN"/>
        </w:rPr>
        <w:t>10</w:t>
      </w:r>
      <w:r>
        <w:rPr>
          <w:rFonts w:ascii="Times New Roman" w:hAnsi="Times New Roman" w:eastAsia="Times New Roman" w:cs="Times New Roman"/>
          <w:spacing w:val="0"/>
          <w:w w:val="100"/>
          <w:highlight w:val="none"/>
        </w:rPr>
        <w:t>00</w:t>
      </w:r>
      <w:r>
        <w:rPr>
          <w:spacing w:val="0"/>
          <w:w w:val="100"/>
          <w:highlight w:val="none"/>
        </w:rPr>
        <w:t>字（含标点符号），英文摘要以</w:t>
      </w:r>
      <w:r>
        <w:rPr>
          <w:rFonts w:ascii="Times New Roman" w:hAnsi="Times New Roman" w:eastAsia="Times New Roman" w:cs="Times New Roman"/>
          <w:spacing w:val="0"/>
          <w:w w:val="100"/>
          <w:highlight w:val="none"/>
        </w:rPr>
        <w:t>200</w:t>
      </w:r>
      <w:r>
        <w:rPr>
          <w:rFonts w:ascii="MS PGothic" w:hAnsi="MS PGothic" w:eastAsia="MS PGothic" w:cs="MS PGothic"/>
          <w:spacing w:val="0"/>
          <w:w w:val="100"/>
          <w:highlight w:val="none"/>
        </w:rPr>
        <w:t>～</w:t>
      </w:r>
      <w:r>
        <w:rPr>
          <w:rFonts w:ascii="Times New Roman" w:hAnsi="Times New Roman" w:eastAsia="Times New Roman" w:cs="Times New Roman"/>
          <w:spacing w:val="0"/>
          <w:w w:val="100"/>
          <w:highlight w:val="none"/>
        </w:rPr>
        <w:t>300</w:t>
      </w:r>
      <w:r>
        <w:rPr>
          <w:spacing w:val="0"/>
          <w:w w:val="100"/>
          <w:highlight w:val="none"/>
        </w:rPr>
        <w:t>个实词为宜。</w:t>
      </w:r>
    </w:p>
    <w:p w14:paraId="731D7D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85" w:firstLine="479"/>
        <w:jc w:val="both"/>
        <w:textAlignment w:val="baseline"/>
        <w:rPr>
          <w:spacing w:val="0"/>
          <w:w w:val="100"/>
          <w:highlight w:val="none"/>
        </w:rPr>
      </w:pPr>
      <w:r>
        <w:rPr>
          <w:spacing w:val="0"/>
          <w:w w:val="100"/>
          <w:highlight w:val="none"/>
        </w:rPr>
        <w:t>关键词是供检索用的主题词条，一般为</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8</w:t>
      </w:r>
      <w:r>
        <w:rPr>
          <w:spacing w:val="0"/>
          <w:w w:val="100"/>
          <w:highlight w:val="none"/>
        </w:rPr>
        <w:t>个，词与词之间用逗号分隔，中英文关键词含义应一致。</w:t>
      </w:r>
    </w:p>
    <w:p w14:paraId="5517A8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（四）目录</w:t>
      </w:r>
    </w:p>
    <w:p w14:paraId="17D5F5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1"/>
        <w:jc w:val="both"/>
        <w:textAlignment w:val="baseline"/>
        <w:rPr>
          <w:rFonts w:hint="default" w:eastAsia="宋体"/>
          <w:spacing w:val="0"/>
          <w:w w:val="100"/>
          <w:highlight w:val="none"/>
          <w:lang w:val="en-US" w:eastAsia="zh-CN"/>
        </w:rPr>
      </w:pPr>
      <w:r>
        <w:rPr>
          <w:spacing w:val="0"/>
          <w:w w:val="100"/>
          <w:highlight w:val="none"/>
        </w:rPr>
        <w:t>论文目录是论文的提纲，由论文各章节的小标题组成，一般包含三级标题，层次要清晰，且目录中的标题要与正文中的标题保持一致。目录页中每行均由标题名称和所在页码组成，包括正文章节标题、参考文献、附录、致谢等。</w:t>
      </w:r>
    </w:p>
    <w:p w14:paraId="6F6331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（五）正文</w:t>
      </w:r>
    </w:p>
    <w:p w14:paraId="087185E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 w:right="85" w:firstLine="482"/>
        <w:jc w:val="both"/>
        <w:textAlignment w:val="baseline"/>
        <w:rPr>
          <w:spacing w:val="0"/>
          <w:w w:val="100"/>
          <w:highlight w:val="none"/>
        </w:rPr>
      </w:pPr>
      <w:r>
        <w:rPr>
          <w:spacing w:val="0"/>
          <w:w w:val="100"/>
          <w:highlight w:val="none"/>
        </w:rPr>
        <w:t>正文是论文的主体部分，一般从引言（或绪论、序言、导论等）开始，以结论、讨论或展望结束。</w:t>
      </w:r>
    </w:p>
    <w:p w14:paraId="1754EF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97"/>
        <w:jc w:val="both"/>
        <w:textAlignment w:val="baseline"/>
        <w:rPr>
          <w:rFonts w:hint="eastAsia" w:eastAsia="宋体"/>
          <w:spacing w:val="0"/>
          <w:w w:val="100"/>
          <w:highlight w:val="none"/>
          <w:lang w:eastAsia="zh-CN"/>
        </w:rPr>
      </w:pPr>
      <w:r>
        <w:rPr>
          <w:spacing w:val="0"/>
          <w:w w:val="100"/>
          <w:highlight w:val="none"/>
        </w:rPr>
        <w:t>引言一般包括论文的研究目的、流程和方法等，论文研究领域的历史回顾，文献</w:t>
      </w:r>
      <w:r>
        <w:rPr>
          <w:rFonts w:hint="eastAsia"/>
          <w:spacing w:val="0"/>
          <w:w w:val="100"/>
          <w:highlight w:val="none"/>
          <w:lang w:val="en-US" w:eastAsia="zh-CN"/>
        </w:rPr>
        <w:t>回溯，</w:t>
      </w:r>
      <w:r>
        <w:rPr>
          <w:spacing w:val="0"/>
          <w:w w:val="100"/>
          <w:highlight w:val="none"/>
        </w:rPr>
        <w:t>理论分析等内容，此部分需用足够的文字叙述并独立成章，内容必须实事求</w:t>
      </w:r>
      <w:r>
        <w:rPr>
          <w:rFonts w:hint="eastAsia"/>
          <w:spacing w:val="0"/>
          <w:w w:val="100"/>
          <w:highlight w:val="none"/>
          <w:lang w:val="en-US" w:eastAsia="zh-CN"/>
        </w:rPr>
        <w:t>是，</w:t>
      </w:r>
      <w:r>
        <w:rPr>
          <w:spacing w:val="0"/>
          <w:w w:val="100"/>
          <w:highlight w:val="none"/>
        </w:rPr>
        <w:t>客观真切、论据可靠、合乎逻辑、层次分明、简练可读，严格遵循相关学科国际通行的学术规范</w:t>
      </w:r>
      <w:r>
        <w:rPr>
          <w:rFonts w:hint="eastAsia"/>
          <w:spacing w:val="0"/>
          <w:w w:val="100"/>
          <w:highlight w:val="none"/>
          <w:lang w:eastAsia="zh-CN"/>
        </w:rPr>
        <w:t>。</w:t>
      </w:r>
    </w:p>
    <w:p w14:paraId="41EA5D7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spacing w:val="0"/>
          <w:w w:val="100"/>
          <w:highlight w:val="none"/>
        </w:rPr>
      </w:pPr>
      <w:r>
        <w:rPr>
          <w:spacing w:val="0"/>
          <w:w w:val="100"/>
          <w:highlight w:val="none"/>
        </w:rPr>
        <w:t>正文各部分的标题应简明扼要，不使用标点符号，各级标题编号格式如下：</w:t>
      </w:r>
    </w:p>
    <w:p w14:paraId="1779CE33">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一级</w:t>
      </w:r>
      <w:r>
        <w:rPr>
          <w:rFonts w:hint="eastAsia"/>
          <w:spacing w:val="0"/>
          <w:w w:val="100"/>
          <w:highlight w:val="none"/>
          <w:lang w:val="en-US" w:eastAsia="zh-CN"/>
        </w:rPr>
        <w:t>标题</w:t>
      </w:r>
      <w:r>
        <w:rPr>
          <w:rFonts w:hint="eastAsia"/>
          <w:spacing w:val="0"/>
          <w:w w:val="100"/>
          <w:highlight w:val="none"/>
          <w:lang w:val="en-US" w:eastAsia="zh-CN"/>
        </w:rPr>
        <w:tab/>
      </w:r>
      <w:r>
        <w:rPr>
          <w:spacing w:val="0"/>
          <w:w w:val="100"/>
          <w:highlight w:val="none"/>
        </w:rPr>
        <w:t xml:space="preserve">第一章、第二章、第三章、 </w:t>
      </w:r>
      <w:r>
        <w:rPr>
          <w:rFonts w:ascii="Times New Roman" w:hAnsi="Times New Roman" w:eastAsia="Times New Roman" w:cs="Times New Roman"/>
          <w:spacing w:val="0"/>
          <w:w w:val="100"/>
          <w:highlight w:val="none"/>
        </w:rPr>
        <w:t>…</w:t>
      </w:r>
    </w:p>
    <w:p w14:paraId="1FE5E974">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二级</w:t>
      </w:r>
      <w:r>
        <w:rPr>
          <w:rFonts w:hint="eastAsia"/>
          <w:spacing w:val="0"/>
          <w:w w:val="100"/>
          <w:highlight w:val="none"/>
          <w:lang w:val="en-US" w:eastAsia="zh-CN"/>
        </w:rPr>
        <w:t>标题</w:t>
      </w:r>
      <w:r>
        <w:rPr>
          <w:rFonts w:hint="eastAsia"/>
          <w:spacing w:val="0"/>
          <w:w w:val="100"/>
          <w:highlight w:val="none"/>
          <w:lang w:val="en-US" w:eastAsia="zh-CN"/>
        </w:rPr>
        <w:tab/>
      </w:r>
      <w:r>
        <w:rPr>
          <w:rFonts w:ascii="Times New Roman" w:hAnsi="Times New Roman" w:eastAsia="Times New Roman" w:cs="Times New Roman"/>
          <w:spacing w:val="0"/>
          <w:w w:val="100"/>
          <w:highlight w:val="none"/>
        </w:rPr>
        <w:t xml:space="preserve">1.1 </w:t>
      </w:r>
      <w:r>
        <w:rPr>
          <w:spacing w:val="0"/>
          <w:w w:val="100"/>
          <w:highlight w:val="none"/>
        </w:rPr>
        <w:t>、</w:t>
      </w:r>
      <w:r>
        <w:rPr>
          <w:rFonts w:ascii="Times New Roman" w:hAnsi="Times New Roman" w:eastAsia="Times New Roman" w:cs="Times New Roman"/>
          <w:spacing w:val="0"/>
          <w:w w:val="100"/>
          <w:highlight w:val="none"/>
        </w:rPr>
        <w:t xml:space="preserve">1.2 </w:t>
      </w:r>
      <w:r>
        <w:rPr>
          <w:spacing w:val="0"/>
          <w:w w:val="100"/>
          <w:highlight w:val="none"/>
        </w:rPr>
        <w:t>、</w:t>
      </w:r>
      <w:r>
        <w:rPr>
          <w:rFonts w:ascii="Times New Roman" w:hAnsi="Times New Roman" w:eastAsia="Times New Roman" w:cs="Times New Roman"/>
          <w:spacing w:val="0"/>
          <w:w w:val="100"/>
          <w:highlight w:val="none"/>
        </w:rPr>
        <w:t xml:space="preserve">1.3 </w:t>
      </w:r>
      <w:r>
        <w:rPr>
          <w:spacing w:val="0"/>
          <w:w w:val="100"/>
          <w:highlight w:val="none"/>
        </w:rPr>
        <w:t>、</w:t>
      </w:r>
      <w:r>
        <w:rPr>
          <w:rFonts w:hint="eastAsia"/>
          <w:spacing w:val="0"/>
          <w:w w:val="100"/>
          <w:highlight w:val="none"/>
          <w:lang w:val="en-US" w:eastAsia="zh-CN"/>
        </w:rPr>
        <w:t xml:space="preserve"> </w:t>
      </w:r>
      <w:r>
        <w:rPr>
          <w:rFonts w:ascii="Times New Roman" w:hAnsi="Times New Roman" w:eastAsia="Times New Roman" w:cs="Times New Roman"/>
          <w:spacing w:val="0"/>
          <w:w w:val="100"/>
          <w:highlight w:val="none"/>
        </w:rPr>
        <w:t>…</w:t>
      </w:r>
    </w:p>
    <w:p w14:paraId="5CB1034C">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三级</w:t>
      </w:r>
      <w:r>
        <w:rPr>
          <w:rFonts w:hint="eastAsia"/>
          <w:spacing w:val="0"/>
          <w:w w:val="100"/>
          <w:highlight w:val="none"/>
          <w:lang w:val="en-US" w:eastAsia="zh-CN"/>
        </w:rPr>
        <w:t>标题</w:t>
      </w:r>
      <w:r>
        <w:rPr>
          <w:rFonts w:hint="eastAsia"/>
          <w:spacing w:val="0"/>
          <w:w w:val="100"/>
          <w:highlight w:val="none"/>
          <w:lang w:val="en-US" w:eastAsia="zh-CN"/>
        </w:rPr>
        <w:tab/>
      </w:r>
      <w:r>
        <w:rPr>
          <w:rFonts w:ascii="Times New Roman" w:hAnsi="Times New Roman" w:eastAsia="Times New Roman" w:cs="Times New Roman"/>
          <w:spacing w:val="0"/>
          <w:w w:val="100"/>
          <w:highlight w:val="none"/>
        </w:rPr>
        <w:t xml:space="preserve">1.1.1 </w:t>
      </w:r>
      <w:r>
        <w:rPr>
          <w:spacing w:val="0"/>
          <w:w w:val="100"/>
          <w:highlight w:val="none"/>
        </w:rPr>
        <w:t>、</w:t>
      </w:r>
      <w:r>
        <w:rPr>
          <w:rFonts w:ascii="Times New Roman" w:hAnsi="Times New Roman" w:eastAsia="Times New Roman" w:cs="Times New Roman"/>
          <w:spacing w:val="0"/>
          <w:w w:val="100"/>
          <w:highlight w:val="none"/>
        </w:rPr>
        <w:t xml:space="preserve">1.1.2 </w:t>
      </w:r>
      <w:r>
        <w:rPr>
          <w:spacing w:val="0"/>
          <w:w w:val="100"/>
          <w:highlight w:val="none"/>
        </w:rPr>
        <w:t>、</w:t>
      </w:r>
      <w:r>
        <w:rPr>
          <w:rFonts w:ascii="Times New Roman" w:hAnsi="Times New Roman" w:eastAsia="Times New Roman" w:cs="Times New Roman"/>
          <w:spacing w:val="0"/>
          <w:w w:val="100"/>
          <w:highlight w:val="none"/>
        </w:rPr>
        <w:t xml:space="preserve">1.1.3 </w:t>
      </w:r>
      <w:r>
        <w:rPr>
          <w:spacing w:val="0"/>
          <w:w w:val="100"/>
          <w:highlight w:val="none"/>
        </w:rPr>
        <w:t xml:space="preserve">、 </w:t>
      </w:r>
      <w:r>
        <w:rPr>
          <w:rFonts w:ascii="Times New Roman" w:hAnsi="Times New Roman" w:eastAsia="Times New Roman" w:cs="Times New Roman"/>
          <w:spacing w:val="0"/>
          <w:w w:val="100"/>
          <w:highlight w:val="none"/>
        </w:rPr>
        <w:t>…</w:t>
      </w:r>
    </w:p>
    <w:p w14:paraId="4EA5C417">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四级</w:t>
      </w: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 xml:space="preserve">）、 </w:t>
      </w:r>
      <w:r>
        <w:rPr>
          <w:rFonts w:ascii="Times New Roman" w:hAnsi="Times New Roman" w:eastAsia="Times New Roman" w:cs="Times New Roman"/>
          <w:spacing w:val="0"/>
          <w:w w:val="100"/>
          <w:highlight w:val="none"/>
        </w:rPr>
        <w:t>…</w:t>
      </w:r>
    </w:p>
    <w:p w14:paraId="72D03452">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spacing w:val="0"/>
          <w:w w:val="100"/>
          <w:highlight w:val="none"/>
        </w:rPr>
      </w:pPr>
      <w:r>
        <w:rPr>
          <w:spacing w:val="0"/>
          <w:w w:val="100"/>
          <w:highlight w:val="none"/>
        </w:rPr>
        <w:t>五级标题</w:t>
      </w:r>
      <w:r>
        <w:rPr>
          <w:rFonts w:hint="eastAsia"/>
          <w:spacing w:val="0"/>
          <w:w w:val="100"/>
          <w:highlight w:val="none"/>
          <w:lang w:val="en-US" w:eastAsia="zh-CN"/>
        </w:rPr>
        <w:tab/>
      </w:r>
      <w:r>
        <w:rPr>
          <w:spacing w:val="0"/>
          <w:w w:val="100"/>
          <w:highlight w:val="none"/>
        </w:rPr>
        <w:t>不使用编号，粗体显示</w:t>
      </w:r>
    </w:p>
    <w:p w14:paraId="2F165F2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（六）参考文献</w:t>
      </w:r>
    </w:p>
    <w:p w14:paraId="149BC9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5"/>
        <w:jc w:val="both"/>
        <w:textAlignment w:val="baseline"/>
        <w:rPr>
          <w:spacing w:val="0"/>
          <w:w w:val="100"/>
          <w:highlight w:val="none"/>
        </w:rPr>
      </w:pPr>
      <w:r>
        <w:rPr>
          <w:spacing w:val="0"/>
          <w:w w:val="100"/>
          <w:highlight w:val="none"/>
        </w:rPr>
        <w:t>列出作者直接阅读过，或正文中引用的有具体文字来源的文献资料，需注意引用权威和最新的文献，所有被引用文献均要列入参考文献表中。</w:t>
      </w:r>
    </w:p>
    <w:p w14:paraId="4B88C8F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（七）附录</w:t>
      </w:r>
    </w:p>
    <w:p w14:paraId="5F99C5B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 w:right="85" w:firstLine="480"/>
        <w:jc w:val="both"/>
        <w:textAlignment w:val="baseline"/>
        <w:rPr>
          <w:spacing w:val="0"/>
          <w:w w:val="100"/>
          <w:highlight w:val="none"/>
        </w:rPr>
      </w:pPr>
      <w:r>
        <w:rPr>
          <w:spacing w:val="0"/>
          <w:w w:val="100"/>
          <w:highlight w:val="none"/>
        </w:rPr>
        <w:t>此部分不是必需项，对于一些不宜放在正文中的重要支撑或参考材料，可编入本附录中，附录的篇幅不宜太多，一般不超过正文。附录一般与论文全文装订在一起，与正文一起编页码。</w:t>
      </w:r>
    </w:p>
    <w:p w14:paraId="6C0898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7" w:firstLine="492"/>
        <w:jc w:val="both"/>
        <w:textAlignment w:val="baseline"/>
        <w:rPr>
          <w:spacing w:val="0"/>
          <w:w w:val="100"/>
          <w:highlight w:val="none"/>
        </w:rPr>
      </w:pPr>
      <w:r>
        <w:rPr>
          <w:spacing w:val="0"/>
          <w:w w:val="100"/>
          <w:highlight w:val="none"/>
        </w:rPr>
        <w:t>附录可包括一些重要的原始数据记录、详细数学推导过程、程序代码及其说明注释、复杂的图表、设计图纸、调查问卷等一系列需要补充提供的说明材料。也可列出本科期间发表的与毕业论文（设计）相关的已发表论文或被鉴定的技术成果、发明专利成果等，列表格式要求同参考文献。</w:t>
      </w:r>
    </w:p>
    <w:p w14:paraId="625B91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122" w:firstLine="484"/>
        <w:jc w:val="both"/>
        <w:textAlignment w:val="baseline"/>
        <w:rPr>
          <w:spacing w:val="0"/>
          <w:w w:val="100"/>
          <w:highlight w:val="none"/>
        </w:rPr>
      </w:pPr>
      <w:r>
        <w:rPr>
          <w:spacing w:val="0"/>
          <w:w w:val="100"/>
          <w:highlight w:val="none"/>
        </w:rPr>
        <w:t>如有多个附录需依顺序用大写字母</w:t>
      </w:r>
      <w:r>
        <w:rPr>
          <w:rFonts w:ascii="Times New Roman" w:hAnsi="Times New Roman" w:eastAsia="Times New Roman" w:cs="Times New Roman"/>
          <w:spacing w:val="0"/>
          <w:w w:val="100"/>
          <w:highlight w:val="none"/>
        </w:rPr>
        <w:t>A</w:t>
      </w:r>
      <w:r>
        <w:rPr>
          <w:spacing w:val="0"/>
          <w:w w:val="100"/>
          <w:highlight w:val="none"/>
        </w:rPr>
        <w:t>，</w:t>
      </w:r>
      <w:r>
        <w:rPr>
          <w:rFonts w:ascii="Times New Roman" w:hAnsi="Times New Roman" w:eastAsia="Times New Roman" w:cs="Times New Roman"/>
          <w:spacing w:val="0"/>
          <w:w w:val="100"/>
          <w:highlight w:val="none"/>
        </w:rPr>
        <w:t>B</w:t>
      </w:r>
      <w:r>
        <w:rPr>
          <w:spacing w:val="0"/>
          <w:w w:val="100"/>
          <w:highlight w:val="none"/>
        </w:rPr>
        <w:t>，</w:t>
      </w:r>
      <w:r>
        <w:rPr>
          <w:rFonts w:ascii="Times New Roman" w:hAnsi="Times New Roman" w:eastAsia="Times New Roman" w:cs="Times New Roman"/>
          <w:spacing w:val="0"/>
          <w:w w:val="100"/>
          <w:highlight w:val="none"/>
        </w:rPr>
        <w:t>C</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编序号，如附录</w:t>
      </w:r>
      <w:r>
        <w:rPr>
          <w:rFonts w:ascii="Times New Roman" w:hAnsi="Times New Roman" w:eastAsia="Times New Roman" w:cs="Times New Roman"/>
          <w:spacing w:val="0"/>
          <w:w w:val="100"/>
          <w:highlight w:val="none"/>
        </w:rPr>
        <w:t>A</w:t>
      </w:r>
      <w:r>
        <w:rPr>
          <w:spacing w:val="0"/>
          <w:w w:val="100"/>
          <w:highlight w:val="none"/>
        </w:rPr>
        <w:t>，附录</w:t>
      </w:r>
      <w:r>
        <w:rPr>
          <w:rFonts w:ascii="Times New Roman" w:hAnsi="Times New Roman" w:eastAsia="Times New Roman" w:cs="Times New Roman"/>
          <w:spacing w:val="0"/>
          <w:w w:val="100"/>
          <w:highlight w:val="none"/>
        </w:rPr>
        <w:t>B</w:t>
      </w:r>
      <w:r>
        <w:rPr>
          <w:spacing w:val="0"/>
          <w:w w:val="100"/>
          <w:highlight w:val="none"/>
        </w:rPr>
        <w:t>，附录</w:t>
      </w:r>
      <w:r>
        <w:rPr>
          <w:rFonts w:ascii="Times New Roman" w:hAnsi="Times New Roman" w:eastAsia="Times New Roman" w:cs="Times New Roman"/>
          <w:spacing w:val="0"/>
          <w:w w:val="100"/>
          <w:highlight w:val="none"/>
        </w:rPr>
        <w:t>C</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。只有一个附录时也要编序号，即附录</w:t>
      </w:r>
      <w:r>
        <w:rPr>
          <w:rFonts w:ascii="Times New Roman" w:hAnsi="Times New Roman" w:eastAsia="Times New Roman" w:cs="Times New Roman"/>
          <w:spacing w:val="0"/>
          <w:w w:val="100"/>
          <w:highlight w:val="none"/>
        </w:rPr>
        <w:t>A</w:t>
      </w:r>
      <w:r>
        <w:rPr>
          <w:spacing w:val="0"/>
          <w:w w:val="100"/>
          <w:highlight w:val="none"/>
        </w:rPr>
        <w:t>。每个附录应有标题，如：“附录</w:t>
      </w:r>
      <w:r>
        <w:rPr>
          <w:rFonts w:ascii="Times New Roman" w:hAnsi="Times New Roman" w:eastAsia="Times New Roman" w:cs="Times New Roman"/>
          <w:spacing w:val="0"/>
          <w:w w:val="100"/>
          <w:highlight w:val="none"/>
        </w:rPr>
        <w:t>A</w:t>
      </w:r>
      <w:r>
        <w:rPr>
          <w:spacing w:val="0"/>
          <w:w w:val="100"/>
          <w:highlight w:val="none"/>
        </w:rPr>
        <w:t>系统主要算法代码清单”。</w:t>
      </w:r>
    </w:p>
    <w:p w14:paraId="6495AA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（八）致谢</w:t>
      </w:r>
    </w:p>
    <w:p w14:paraId="085DEA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3" w:right="120" w:firstLine="477"/>
        <w:jc w:val="both"/>
        <w:textAlignment w:val="baseline"/>
        <w:rPr>
          <w:spacing w:val="0"/>
          <w:w w:val="100"/>
          <w:highlight w:val="none"/>
        </w:rPr>
      </w:pPr>
      <w:r>
        <w:rPr>
          <w:spacing w:val="0"/>
          <w:w w:val="100"/>
          <w:highlight w:val="none"/>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p w14:paraId="11B2919A">
      <w:pPr>
        <w:keepNext w:val="0"/>
        <w:keepLines w:val="0"/>
        <w:pageBreakBefore w:val="0"/>
        <w:widowControl/>
        <w:kinsoku w:val="0"/>
        <w:wordWrap/>
        <w:overflowPunct/>
        <w:topLinePunct w:val="0"/>
        <w:autoSpaceDE w:val="0"/>
        <w:autoSpaceDN w:val="0"/>
        <w:bidi w:val="0"/>
        <w:adjustRightInd w:val="0"/>
        <w:snapToGrid w:val="0"/>
        <w:spacing w:line="360" w:lineRule="auto"/>
        <w:ind w:left="566"/>
        <w:textAlignment w:val="baseline"/>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二、书写规范</w:t>
      </w:r>
    </w:p>
    <w:p w14:paraId="177B959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（一）使用语言</w:t>
      </w:r>
    </w:p>
    <w:p w14:paraId="4271662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120" w:firstLine="481"/>
        <w:jc w:val="both"/>
        <w:textAlignment w:val="baseline"/>
        <w:rPr>
          <w:spacing w:val="0"/>
          <w:w w:val="100"/>
          <w:highlight w:val="none"/>
        </w:rPr>
      </w:pPr>
      <w:r>
        <w:rPr>
          <w:spacing w:val="0"/>
          <w:w w:val="100"/>
          <w:highlight w:val="none"/>
        </w:rPr>
        <w:t>原则上，毕业设计（论文）应采用国家语言文字工作委员会正式公布的简化汉字书写，外语类专业毕业设计（论文）应使用所学语种撰写，外国留学生参照国家或学校相关规定执行。</w:t>
      </w:r>
    </w:p>
    <w:p w14:paraId="0AFCEBF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textAlignment w:val="baseline"/>
        <w:rPr>
          <w:spacing w:val="0"/>
          <w:w w:val="100"/>
          <w:highlight w:val="none"/>
        </w:rPr>
      </w:pPr>
      <w:r>
        <w:rPr>
          <w:spacing w:val="0"/>
          <w:w w:val="100"/>
          <w:highlight w:val="none"/>
        </w:rPr>
        <w:t>非外语类专业如需使用其他语言撰写，学生应于开题前向院系提出申请并获得批准</w:t>
      </w:r>
      <w:r>
        <w:rPr>
          <w:rFonts w:hint="eastAsia"/>
          <w:spacing w:val="0"/>
          <w:w w:val="100"/>
          <w:highlight w:val="none"/>
          <w:lang w:eastAsia="zh-CN"/>
        </w:rPr>
        <w:t>，</w:t>
      </w:r>
      <w:r>
        <w:rPr>
          <w:spacing w:val="0"/>
          <w:w w:val="100"/>
          <w:highlight w:val="none"/>
        </w:rPr>
        <w:t>最终撰写完成的毕业设计（论文）应附上不少于</w:t>
      </w:r>
      <w:r>
        <w:rPr>
          <w:rFonts w:ascii="Times New Roman" w:hAnsi="Times New Roman" w:eastAsia="Times New Roman" w:cs="Times New Roman"/>
          <w:spacing w:val="0"/>
          <w:w w:val="100"/>
          <w:highlight w:val="none"/>
        </w:rPr>
        <w:t>2500</w:t>
      </w:r>
      <w:r>
        <w:rPr>
          <w:spacing w:val="0"/>
          <w:w w:val="100"/>
          <w:highlight w:val="none"/>
        </w:rPr>
        <w:t>字的详细中文摘要，作为该毕业设计（论文）的组成部分接受学术规范、答辩等所有审查评估，若参加省部级本科毕业设计（论文）评优的，必须同时提供全文中译文本。</w:t>
      </w:r>
    </w:p>
    <w:p w14:paraId="5E58064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（二）论文字数</w:t>
      </w:r>
    </w:p>
    <w:p w14:paraId="7DA764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173" w:firstLine="321" w:firstLineChars="134"/>
        <w:textAlignment w:val="baseline"/>
        <w:rPr>
          <w:spacing w:val="0"/>
          <w:w w:val="100"/>
          <w:highlight w:val="none"/>
        </w:rPr>
      </w:pPr>
      <w:r>
        <w:rPr>
          <w:spacing w:val="0"/>
          <w:w w:val="100"/>
          <w:highlight w:val="none"/>
        </w:rPr>
        <w:t>除有特殊要求的专业外，正文字数一般不少于</w:t>
      </w:r>
      <w:r>
        <w:rPr>
          <w:rFonts w:ascii="Times New Roman" w:hAnsi="Times New Roman" w:eastAsia="Times New Roman" w:cs="Times New Roman"/>
          <w:spacing w:val="0"/>
          <w:w w:val="100"/>
          <w:highlight w:val="none"/>
        </w:rPr>
        <w:t>15000</w:t>
      </w:r>
      <w:r>
        <w:rPr>
          <w:spacing w:val="0"/>
          <w:w w:val="100"/>
          <w:highlight w:val="none"/>
        </w:rPr>
        <w:t>字或相当信息量</w:t>
      </w:r>
      <w:r>
        <w:rPr>
          <w:rFonts w:hint="eastAsia"/>
          <w:spacing w:val="0"/>
          <w:w w:val="100"/>
          <w:highlight w:val="none"/>
          <w:lang w:eastAsia="zh-CN"/>
        </w:rPr>
        <w:t>（</w:t>
      </w:r>
      <w:r>
        <w:rPr>
          <w:spacing w:val="0"/>
          <w:w w:val="100"/>
          <w:highlight w:val="none"/>
        </w:rPr>
        <w:t>不含图</w:t>
      </w:r>
      <w:r>
        <w:rPr>
          <w:rFonts w:hint="eastAsia"/>
          <w:spacing w:val="0"/>
          <w:w w:val="100"/>
          <w:highlight w:val="none"/>
          <w:lang w:val="en-US" w:eastAsia="zh-CN"/>
        </w:rPr>
        <w:t>表）</w:t>
      </w:r>
      <w:r>
        <w:rPr>
          <w:spacing w:val="0"/>
          <w:w w:val="100"/>
          <w:highlight w:val="none"/>
        </w:rPr>
        <w:t>，其他语言可参照执行。若院系有其他补充规定，则结合院系规定执行。</w:t>
      </w:r>
    </w:p>
    <w:p w14:paraId="7E68438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（三）名词术语</w:t>
      </w:r>
    </w:p>
    <w:p w14:paraId="1369D9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outlineLvl w:val="9"/>
        <w:rPr>
          <w:spacing w:val="0"/>
          <w:w w:val="100"/>
          <w:highlight w:val="none"/>
        </w:rPr>
      </w:pPr>
      <w:r>
        <w:rPr>
          <w:spacing w:val="0"/>
          <w:w w:val="100"/>
          <w:highlight w:val="none"/>
        </w:rPr>
        <w:t>毕业设计（论文）中采用的术语、符号、代号全文必须统一，并符合相关规范要求</w:t>
      </w:r>
      <w:r>
        <w:rPr>
          <w:rFonts w:hint="eastAsia"/>
          <w:spacing w:val="0"/>
          <w:w w:val="100"/>
          <w:highlight w:val="none"/>
          <w:lang w:eastAsia="zh-CN"/>
        </w:rPr>
        <w:t>。</w:t>
      </w:r>
      <w:r>
        <w:rPr>
          <w:spacing w:val="0"/>
          <w:w w:val="100"/>
          <w:highlight w:val="none"/>
        </w:rPr>
        <w:t>具体如下：</w:t>
      </w:r>
    </w:p>
    <w:p w14:paraId="1E0A0344">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117" w:firstLine="480" w:firstLineChars="200"/>
        <w:jc w:val="both"/>
        <w:textAlignment w:val="baseline"/>
        <w:outlineLvl w:val="9"/>
        <w:rPr>
          <w:spacing w:val="0"/>
          <w:w w:val="100"/>
          <w:highlight w:val="none"/>
        </w:rPr>
      </w:pPr>
      <w:r>
        <w:rPr>
          <w:spacing w:val="0"/>
          <w:w w:val="100"/>
          <w:highlight w:val="none"/>
        </w:rPr>
        <w:t>科学技术名词术语尽量采用全国科学技术名词审定委员会公布的规范词或国家相关标准规范中规定的名称。尚未统一规定或叫法有争议的名词术语，可采用惯用的名称。</w:t>
      </w:r>
    </w:p>
    <w:p w14:paraId="3CA88B70">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spacing w:val="0"/>
          <w:w w:val="100"/>
          <w:highlight w:val="none"/>
        </w:rPr>
      </w:pPr>
      <w:r>
        <w:rPr>
          <w:spacing w:val="0"/>
          <w:w w:val="100"/>
          <w:highlight w:val="none"/>
        </w:rPr>
        <w:t>使用特定含义的名词术语或新名词、使用外文缩写代替某一名词术语以及国外新的专业术语、缩略语时，首次出现时应在圆括号内依次注明其原词、缩略词、中文释义。</w:t>
      </w:r>
    </w:p>
    <w:p w14:paraId="53BC1B7A">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101" w:firstLine="480" w:firstLineChars="200"/>
        <w:textAlignment w:val="baseline"/>
        <w:outlineLvl w:val="9"/>
        <w:rPr>
          <w:spacing w:val="0"/>
          <w:w w:val="100"/>
          <w:highlight w:val="none"/>
        </w:rPr>
      </w:pPr>
      <w:r>
        <w:rPr>
          <w:spacing w:val="0"/>
          <w:w w:val="100"/>
          <w:highlight w:val="none"/>
        </w:rPr>
        <w:t>外国人名一般采用英文原名，可不译成中文，一般很熟知的外国人名（如马克思、牛顿、爱因斯坦等）可按通常标准译法写译名。</w:t>
      </w:r>
    </w:p>
    <w:p w14:paraId="72D6B679">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spacing w:val="0"/>
          <w:w w:val="100"/>
          <w:highlight w:val="none"/>
        </w:rPr>
      </w:pPr>
      <w:r>
        <w:rPr>
          <w:spacing w:val="0"/>
          <w:w w:val="100"/>
          <w:highlight w:val="none"/>
        </w:rPr>
        <w:t>计量单位须符合</w:t>
      </w:r>
      <w:r>
        <w:rPr>
          <w:rFonts w:hint="eastAsia"/>
          <w:spacing w:val="0"/>
          <w:w w:val="100"/>
          <w:highlight w:val="none"/>
        </w:rPr>
        <w:t>GB 3100～3102—1993</w:t>
      </w:r>
      <w:r>
        <w:rPr>
          <w:rFonts w:hint="eastAsia"/>
          <w:spacing w:val="0"/>
          <w:w w:val="100"/>
          <w:highlight w:val="none"/>
          <w:lang w:val="en-US" w:eastAsia="zh-CN"/>
        </w:rPr>
        <w:t>系列标准要求</w:t>
      </w:r>
      <w:r>
        <w:rPr>
          <w:spacing w:val="0"/>
          <w:w w:val="100"/>
          <w:highlight w:val="none"/>
        </w:rPr>
        <w:t>，非物理量的单位，如件、台、人、元等</w:t>
      </w:r>
      <w:r>
        <w:rPr>
          <w:rFonts w:hint="eastAsia"/>
          <w:spacing w:val="0"/>
          <w:w w:val="100"/>
          <w:highlight w:val="none"/>
          <w:lang w:eastAsia="zh-CN"/>
        </w:rPr>
        <w:t>，</w:t>
      </w:r>
      <w:r>
        <w:rPr>
          <w:spacing w:val="0"/>
          <w:w w:val="100"/>
          <w:highlight w:val="none"/>
        </w:rPr>
        <w:t>可用汉字与符号构成组合形式的单位，例如件</w:t>
      </w:r>
      <w:r>
        <w:rPr>
          <w:rFonts w:ascii="Times New Roman" w:hAnsi="Times New Roman" w:eastAsia="Times New Roman" w:cs="Times New Roman"/>
          <w:spacing w:val="0"/>
          <w:w w:val="100"/>
          <w:highlight w:val="none"/>
        </w:rPr>
        <w:t>/</w:t>
      </w:r>
      <w:r>
        <w:rPr>
          <w:spacing w:val="0"/>
          <w:w w:val="100"/>
          <w:highlight w:val="none"/>
        </w:rPr>
        <w:t>台、元</w:t>
      </w:r>
      <w:r>
        <w:rPr>
          <w:rFonts w:ascii="Times New Roman" w:hAnsi="Times New Roman" w:eastAsia="Times New Roman" w:cs="Times New Roman"/>
          <w:spacing w:val="0"/>
          <w:w w:val="100"/>
          <w:highlight w:val="none"/>
        </w:rPr>
        <w:t>/</w:t>
      </w:r>
      <w:r>
        <w:rPr>
          <w:spacing w:val="0"/>
          <w:w w:val="100"/>
          <w:highlight w:val="none"/>
        </w:rPr>
        <w:t>千米。要求单位名称全文统一，不混淆使用中英文单位名称。</w:t>
      </w:r>
    </w:p>
    <w:p w14:paraId="6EE7212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（四）数字</w:t>
      </w:r>
    </w:p>
    <w:p w14:paraId="21116F8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数字使用应符合GB/T 15835—2011《出版物上数字用法》要求。涉及测量</w:t>
      </w:r>
      <w:r>
        <w:rPr>
          <w:rFonts w:hint="eastAsia"/>
          <w:spacing w:val="0"/>
          <w:w w:val="100"/>
          <w:highlight w:val="none"/>
          <w:lang w:eastAsia="zh-CN"/>
        </w:rPr>
        <w:t>、</w:t>
      </w:r>
      <w:r>
        <w:rPr>
          <w:spacing w:val="0"/>
          <w:w w:val="100"/>
          <w:highlight w:val="none"/>
        </w:rPr>
        <w:t>统计数据的一律用阿拉伯数字，在叙述中一般不宜用阿拉伯数字。</w:t>
      </w:r>
    </w:p>
    <w:p w14:paraId="78911D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（五）标点符号</w:t>
      </w:r>
    </w:p>
    <w:p w14:paraId="0185E555">
      <w:pPr>
        <w:pStyle w:val="21"/>
        <w:ind w:firstLine="480"/>
        <w:rPr>
          <w:spacing w:val="0"/>
          <w:w w:val="100"/>
          <w:highlight w:val="none"/>
        </w:rPr>
      </w:pPr>
      <w:r>
        <w:rPr>
          <w:spacing w:val="0"/>
          <w:w w:val="100"/>
          <w:highlight w:val="none"/>
        </w:rPr>
        <w:t>标点符号使用应符合GB/T 15834—2011《标点符号用法》要求。</w:t>
      </w:r>
    </w:p>
    <w:p w14:paraId="7EE978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（六）注释</w:t>
      </w:r>
    </w:p>
    <w:p w14:paraId="2DBC87A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正文中有个别名词或情况需要解释时，可加注说明，注释采用脚注方式（将注文放在加注页的底部），注释序号以页为单位，即每页都从</w:t>
      </w:r>
      <w:r>
        <w:rPr>
          <w:rFonts w:ascii="Times New Roman" w:hAnsi="Times New Roman" w:eastAsia="Times New Roman" w:cs="Times New Roman"/>
          <w:spacing w:val="0"/>
          <w:w w:val="100"/>
          <w:highlight w:val="none"/>
        </w:rPr>
        <w:t>1</w:t>
      </w:r>
      <w:r>
        <w:rPr>
          <w:spacing w:val="0"/>
          <w:w w:val="100"/>
          <w:highlight w:val="none"/>
        </w:rPr>
        <w:t>开始编号，编号用</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，正文中编号用上标。同一页中有两个以上的注释，按各注出现的先后顺序编号，注释只限于写在注释符号出现的同页，不得隔页。</w:t>
      </w:r>
    </w:p>
    <w:p w14:paraId="79A2AA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（七）公式</w:t>
      </w:r>
    </w:p>
    <w:p w14:paraId="16E0496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5" w:right="66" w:firstLine="487"/>
        <w:jc w:val="both"/>
        <w:textAlignment w:val="baseline"/>
        <w:rPr>
          <w:rFonts w:hint="eastAsia"/>
          <w:spacing w:val="0"/>
          <w:w w:val="100"/>
          <w:highlight w:val="none"/>
          <w:lang w:val="en-US" w:eastAsia="zh-CN"/>
        </w:rPr>
      </w:pPr>
      <w:r>
        <w:rPr>
          <w:spacing w:val="0"/>
          <w:w w:val="100"/>
          <w:highlight w:val="none"/>
        </w:rPr>
        <w:t>公式一般用公式编辑器编制，公式应居中对齐，标注序号并加圆括号。公式序号一律用阿拉伯数字逐章编序（如（</w:t>
      </w:r>
      <w:r>
        <w:rPr>
          <w:rFonts w:ascii="Times New Roman" w:hAnsi="Times New Roman" w:eastAsia="Times New Roman" w:cs="Times New Roman"/>
          <w:spacing w:val="0"/>
          <w:w w:val="100"/>
          <w:highlight w:val="none"/>
        </w:rPr>
        <w:t>3.6</w:t>
      </w:r>
      <w:r>
        <w:rPr>
          <w:spacing w:val="0"/>
          <w:w w:val="100"/>
          <w:highlight w:val="none"/>
        </w:rPr>
        <w:t>）），编号方式应与插图、表格方式一致</w:t>
      </w:r>
      <w:r>
        <w:rPr>
          <w:rFonts w:hint="eastAsia"/>
          <w:spacing w:val="0"/>
          <w:w w:val="100"/>
          <w:highlight w:val="none"/>
          <w:lang w:eastAsia="zh-CN"/>
        </w:rPr>
        <w:t>。</w:t>
      </w:r>
      <w:r>
        <w:rPr>
          <w:rFonts w:hint="eastAsia"/>
          <w:spacing w:val="0"/>
          <w:w w:val="100"/>
          <w:highlight w:val="none"/>
          <w:lang w:val="en-US" w:eastAsia="zh-CN"/>
        </w:rPr>
        <w:t>公式序号</w:t>
      </w:r>
      <w:r>
        <w:rPr>
          <w:rFonts w:hint="eastAsia"/>
          <w:spacing w:val="0"/>
          <w:w w:val="100"/>
          <w:highlight w:val="none"/>
        </w:rPr>
        <w:t>右端对齐</w:t>
      </w:r>
      <w:r>
        <w:rPr>
          <w:rFonts w:hint="eastAsia"/>
          <w:spacing w:val="0"/>
          <w:w w:val="100"/>
          <w:highlight w:val="none"/>
          <w:lang w:eastAsia="zh-CN"/>
        </w:rPr>
        <w:t>，</w:t>
      </w:r>
      <w:r>
        <w:rPr>
          <w:spacing w:val="0"/>
          <w:w w:val="100"/>
          <w:highlight w:val="none"/>
        </w:rPr>
        <w:t>公式与序号之间不加虚线。</w:t>
      </w:r>
    </w:p>
    <w:p w14:paraId="50F125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长公式在一行无法写完的情况下，原则上应在等号（或数学符号，如“+”、“-”号</w:t>
      </w:r>
      <w:r>
        <w:rPr>
          <w:rFonts w:hint="eastAsia"/>
          <w:spacing w:val="0"/>
          <w:w w:val="100"/>
          <w:highlight w:val="none"/>
          <w:lang w:eastAsia="zh-CN"/>
        </w:rPr>
        <w:t>）</w:t>
      </w:r>
      <w:r>
        <w:rPr>
          <w:spacing w:val="0"/>
          <w:w w:val="100"/>
          <w:highlight w:val="none"/>
        </w:rPr>
        <w:t>处换行，数学符号在换行后的行首。</w:t>
      </w:r>
    </w:p>
    <w:p w14:paraId="7800552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textAlignment w:val="baseline"/>
        <w:rPr>
          <w:spacing w:val="0"/>
          <w:w w:val="100"/>
          <w:highlight w:val="none"/>
        </w:rPr>
      </w:pPr>
      <w:r>
        <w:rPr>
          <w:spacing w:val="0"/>
          <w:w w:val="100"/>
          <w:highlight w:val="none"/>
        </w:rPr>
        <w:t>对于公式中的变量含义需要说明的，在公式同一段落中，采用“式中：</w:t>
      </w:r>
      <w:r>
        <w:rPr>
          <w:rFonts w:ascii="Times New Roman" w:hAnsi="Times New Roman" w:eastAsia="Times New Roman" w:cs="Times New Roman"/>
          <w:spacing w:val="0"/>
          <w:w w:val="100"/>
          <w:highlight w:val="none"/>
        </w:rPr>
        <w:t>A</w:t>
      </w:r>
      <w:r>
        <w:rPr>
          <w:spacing w:val="0"/>
          <w:w w:val="100"/>
          <w:highlight w:val="none"/>
        </w:rPr>
        <w:t>为某某，</w:t>
      </w:r>
      <w:r>
        <w:rPr>
          <w:rFonts w:ascii="Times New Roman" w:hAnsi="Times New Roman" w:eastAsia="Times New Roman" w:cs="Times New Roman"/>
          <w:spacing w:val="0"/>
          <w:w w:val="100"/>
          <w:highlight w:val="none"/>
        </w:rPr>
        <w:t>B</w:t>
      </w:r>
      <w:r>
        <w:rPr>
          <w:spacing w:val="0"/>
          <w:w w:val="100"/>
          <w:highlight w:val="none"/>
        </w:rPr>
        <w:t>为某某”的方式加以说明，</w:t>
      </w:r>
      <w:r>
        <w:rPr>
          <w:rFonts w:ascii="Times New Roman" w:hAnsi="Times New Roman" w:eastAsia="Times New Roman" w:cs="Times New Roman"/>
          <w:spacing w:val="0"/>
          <w:w w:val="100"/>
          <w:highlight w:val="none"/>
        </w:rPr>
        <w:t>A</w:t>
      </w:r>
      <w:r>
        <w:rPr>
          <w:spacing w:val="0"/>
          <w:w w:val="100"/>
          <w:highlight w:val="none"/>
        </w:rPr>
        <w:t>、</w:t>
      </w:r>
      <w:r>
        <w:rPr>
          <w:rFonts w:ascii="Times New Roman" w:hAnsi="Times New Roman" w:eastAsia="Times New Roman" w:cs="Times New Roman"/>
          <w:spacing w:val="0"/>
          <w:w w:val="100"/>
          <w:highlight w:val="none"/>
        </w:rPr>
        <w:t>B</w:t>
      </w:r>
      <w:r>
        <w:rPr>
          <w:spacing w:val="0"/>
          <w:w w:val="100"/>
          <w:highlight w:val="none"/>
        </w:rPr>
        <w:t>等字符必须与公式中的字体一致。如公式中为斜体，则说明中也必须使用斜体。</w:t>
      </w:r>
    </w:p>
    <w:p w14:paraId="0915A8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（八）图表</w:t>
      </w:r>
    </w:p>
    <w:p w14:paraId="617F25A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9" w:right="66" w:firstLine="499"/>
        <w:jc w:val="both"/>
        <w:textAlignment w:val="baseline"/>
        <w:rPr>
          <w:spacing w:val="0"/>
          <w:w w:val="100"/>
          <w:highlight w:val="none"/>
        </w:rPr>
      </w:pPr>
      <w:r>
        <w:rPr>
          <w:spacing w:val="0"/>
          <w:w w:val="100"/>
          <w:highlight w:val="none"/>
        </w:rPr>
        <w:t>图表的题目要简洁、</w:t>
      </w:r>
      <w:r>
        <w:rPr>
          <w:rFonts w:hint="eastAsia"/>
          <w:spacing w:val="0"/>
          <w:w w:val="100"/>
          <w:highlight w:val="none"/>
          <w:lang w:eastAsia="zh-CN"/>
        </w:rPr>
        <w:t>精练</w:t>
      </w:r>
      <w:r>
        <w:rPr>
          <w:spacing w:val="0"/>
          <w:w w:val="100"/>
          <w:highlight w:val="none"/>
        </w:rPr>
        <w:t>，题目置于图表序号之后，居中对齐，与上下正文内容空一行，表的题目在表的上方，图的题目在图的下方。图表要有自明性，图表之间切忌重复，图表位于文中表述之后，图表的宽度不得超过版面文字的宽度。</w:t>
      </w:r>
    </w:p>
    <w:p w14:paraId="1EA1FF9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left"/>
        <w:textAlignment w:val="baseline"/>
        <w:rPr>
          <w:spacing w:val="0"/>
          <w:w w:val="100"/>
          <w:highlight w:val="none"/>
        </w:rPr>
      </w:pPr>
      <w:r>
        <w:rPr>
          <w:spacing w:val="0"/>
          <w:w w:val="100"/>
          <w:highlight w:val="none"/>
        </w:rPr>
        <w:t>图表的序号一般按章节顺序编排，如图1.1（第一章第1个图）、表2.3（第二章第3个表</w:t>
      </w:r>
      <w:r>
        <w:rPr>
          <w:rFonts w:hint="eastAsia"/>
          <w:spacing w:val="0"/>
          <w:w w:val="100"/>
          <w:highlight w:val="none"/>
          <w:lang w:eastAsia="zh-CN"/>
        </w:rPr>
        <w:t>）</w:t>
      </w:r>
      <w:r>
        <w:rPr>
          <w:spacing w:val="0"/>
          <w:w w:val="100"/>
          <w:highlight w:val="none"/>
        </w:rPr>
        <w:t>，图和表分别按各自顺序分开编号，在图表较少时也可以全文连续编序，如图8、表3。</w:t>
      </w:r>
    </w:p>
    <w:p w14:paraId="0C7D9C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6" w:right="90" w:firstLine="479"/>
        <w:jc w:val="both"/>
        <w:textAlignment w:val="baseline"/>
        <w:rPr>
          <w:spacing w:val="0"/>
          <w:w w:val="100"/>
          <w:highlight w:val="none"/>
        </w:rPr>
      </w:pPr>
      <w:r>
        <w:rPr>
          <w:spacing w:val="0"/>
          <w:w w:val="100"/>
          <w:highlight w:val="none"/>
        </w:rPr>
        <w:t>表格的结构应简洁明了，一律要求采用三线表，表中参数及单位用“／”分开。如某个表需要转页接排，可用续表形式，续表在表格编号加“（续）”,如表</w:t>
      </w:r>
      <w:r>
        <w:rPr>
          <w:rFonts w:ascii="Times New Roman" w:hAnsi="Times New Roman" w:eastAsia="Times New Roman" w:cs="Times New Roman"/>
          <w:spacing w:val="0"/>
          <w:w w:val="100"/>
          <w:highlight w:val="none"/>
        </w:rPr>
        <w:t>1.2</w:t>
      </w:r>
      <w:r>
        <w:rPr>
          <w:spacing w:val="0"/>
          <w:w w:val="100"/>
          <w:highlight w:val="none"/>
        </w:rPr>
        <w:t>（续），并重复表头。</w:t>
      </w:r>
    </w:p>
    <w:p w14:paraId="008E96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6" w:right="87" w:firstLine="503"/>
        <w:jc w:val="both"/>
        <w:textAlignment w:val="baseline"/>
        <w:rPr>
          <w:spacing w:val="0"/>
          <w:w w:val="100"/>
          <w:highlight w:val="none"/>
        </w:rPr>
      </w:pPr>
      <w:r>
        <w:rPr>
          <w:spacing w:val="0"/>
          <w:w w:val="100"/>
          <w:highlight w:val="none"/>
        </w:rPr>
        <w:t>图应清晰，标注文字应使用中文，文字大小不得超过正文字号，应使用矢量格式或提供足够分辨率以保证印刷质量。对于函数曲线图等，注意检查横纵坐标的变量名、单位、刻度值是否完整（对于无量纲化或无单位的，请注明“无单位”），不同线型或图符说明应完整，变量名和单位之间用“／”分开，线型或图符应在黑白印刷状态下易于识别。</w:t>
      </w:r>
    </w:p>
    <w:p w14:paraId="7B6DE4F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outlineLvl w:val="1"/>
        <w:rPr>
          <w:b/>
          <w:bCs/>
          <w:spacing w:val="0"/>
          <w:w w:val="100"/>
          <w:highlight w:val="none"/>
        </w:rPr>
      </w:pPr>
      <w:r>
        <w:rPr>
          <w:b/>
          <w:bCs/>
          <w:spacing w:val="0"/>
          <w:w w:val="100"/>
          <w:highlight w:val="none"/>
        </w:rPr>
        <w:t>（九）参考文献</w:t>
      </w:r>
    </w:p>
    <w:p w14:paraId="1523AF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36" w:right="87" w:firstLine="462"/>
        <w:jc w:val="both"/>
        <w:textAlignment w:val="baseline"/>
        <w:outlineLvl w:val="9"/>
        <w:rPr>
          <w:rFonts w:hint="eastAsia" w:eastAsia="宋体"/>
          <w:spacing w:val="0"/>
          <w:w w:val="100"/>
          <w:highlight w:val="none"/>
          <w:lang w:eastAsia="zh-CN"/>
        </w:rPr>
      </w:pPr>
      <w:r>
        <w:rPr>
          <w:spacing w:val="0"/>
          <w:w w:val="100"/>
          <w:highlight w:val="none"/>
        </w:rPr>
        <w:t>参考文献表采用顺序编码制组织，按在正文中引述的先后顺序排列各篇参考文献的序号，所有被引用文献均要列入参考文献表，一般只引用正式出版的、权威的和最新的文献</w:t>
      </w:r>
      <w:r>
        <w:rPr>
          <w:rFonts w:hint="eastAsia"/>
          <w:spacing w:val="0"/>
          <w:w w:val="100"/>
          <w:highlight w:val="none"/>
          <w:lang w:eastAsia="zh-CN"/>
        </w:rPr>
        <w:t>。</w:t>
      </w:r>
    </w:p>
    <w:p w14:paraId="1DCA888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2" w:rightChars="0"/>
        <w:textAlignment w:val="baseline"/>
        <w:outlineLvl w:val="2"/>
        <w:rPr>
          <w:rFonts w:hint="default" w:ascii="Times New Roman" w:hAnsi="Times New Roman" w:cs="Times New Roman"/>
          <w:b/>
          <w:bCs/>
          <w:color w:val="auto"/>
          <w:spacing w:val="0"/>
          <w:w w:val="100"/>
          <w:sz w:val="24"/>
          <w:szCs w:val="24"/>
          <w:highlight w:val="none"/>
          <w:shd w:val="clear" w:color="auto" w:fill="auto"/>
          <w:lang w:val="en-US" w:eastAsia="zh-CN"/>
        </w:rPr>
      </w:pPr>
      <w:r>
        <w:rPr>
          <w:rFonts w:hint="eastAsia" w:ascii="Times New Roman" w:hAnsi="Times New Roman" w:cs="Times New Roman"/>
          <w:b/>
          <w:bCs/>
          <w:color w:val="auto"/>
          <w:spacing w:val="0"/>
          <w:w w:val="100"/>
          <w:sz w:val="24"/>
          <w:szCs w:val="24"/>
          <w:highlight w:val="none"/>
          <w:shd w:val="clear" w:color="auto" w:fill="auto"/>
          <w:lang w:val="en-US" w:eastAsia="zh-CN"/>
        </w:rPr>
        <w:t>正文引用标注</w:t>
      </w:r>
    </w:p>
    <w:p w14:paraId="4AE3614E">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0"/>
        <w:textAlignment w:val="baseline"/>
        <w:outlineLvl w:val="9"/>
        <w:rPr>
          <w:rFonts w:hint="eastAsia" w:eastAsia="宋体"/>
          <w:spacing w:val="0"/>
          <w:w w:val="100"/>
          <w:highlight w:val="none"/>
          <w:lang w:val="en-US" w:eastAsia="zh-CN"/>
        </w:rPr>
      </w:pPr>
      <w:r>
        <w:rPr>
          <w:spacing w:val="0"/>
          <w:w w:val="100"/>
          <w:highlight w:val="none"/>
        </w:rPr>
        <w:t>引用单篇文献时，在引文右上角</w:t>
      </w:r>
      <w:r>
        <w:rPr>
          <w:rFonts w:hint="eastAsia"/>
          <w:spacing w:val="0"/>
          <w:w w:val="100"/>
          <w:highlight w:val="none"/>
          <w:lang w:val="en-US" w:eastAsia="zh-CN"/>
        </w:rPr>
        <w:t>标注[序号]</w:t>
      </w:r>
      <w:r>
        <w:rPr>
          <w:spacing w:val="0"/>
          <w:w w:val="100"/>
          <w:highlight w:val="none"/>
        </w:rPr>
        <w:t>；引用多篇文献时，应将各篇文献的序号在中括号内全部列出，各序号间用“</w:t>
      </w:r>
      <w:r>
        <w:rPr>
          <w:rFonts w:ascii="Times New Roman" w:hAnsi="Times New Roman" w:eastAsia="Times New Roman" w:cs="Times New Roman"/>
          <w:spacing w:val="0"/>
          <w:w w:val="100"/>
          <w:highlight w:val="none"/>
        </w:rPr>
        <w:t>,</w:t>
      </w:r>
      <w:r>
        <w:rPr>
          <w:spacing w:val="0"/>
          <w:w w:val="100"/>
          <w:highlight w:val="none"/>
        </w:rPr>
        <w:t>”隔开，如遇连续引用序号，起讫序号间用短横线连接</w:t>
      </w:r>
      <w:r>
        <w:rPr>
          <w:rFonts w:hint="eastAsia"/>
          <w:spacing w:val="0"/>
          <w:w w:val="100"/>
          <w:highlight w:val="none"/>
          <w:lang w:eastAsia="zh-CN"/>
        </w:rPr>
        <w:t>；</w:t>
      </w:r>
    </w:p>
    <w:p w14:paraId="660DC0D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 w:rightChars="0" w:firstLine="480" w:firstLineChars="0"/>
        <w:textAlignment w:val="baseline"/>
        <w:outlineLvl w:val="9"/>
        <w:rPr>
          <w:spacing w:val="0"/>
          <w:w w:val="100"/>
          <w:highlight w:val="none"/>
        </w:rPr>
      </w:pPr>
      <w:r>
        <w:rPr>
          <w:spacing w:val="0"/>
          <w:w w:val="100"/>
          <w:highlight w:val="none"/>
        </w:rPr>
        <w:t>多次引用同一文献时，参考文献列表中只出现一次，在正文中标注首次引用的文献序号</w:t>
      </w:r>
      <w:r>
        <w:rPr>
          <w:rFonts w:hint="eastAsia"/>
          <w:spacing w:val="0"/>
          <w:w w:val="100"/>
          <w:highlight w:val="none"/>
          <w:lang w:val="en-US" w:eastAsia="zh-CN"/>
        </w:rPr>
        <w:t>。</w:t>
      </w:r>
    </w:p>
    <w:p w14:paraId="581BD038">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2" w:rightChars="0" w:firstLine="0" w:firstLineChars="0"/>
        <w:textAlignment w:val="baseline"/>
        <w:outlineLvl w:val="2"/>
        <w:rPr>
          <w:rFonts w:hint="eastAsia" w:ascii="Times New Roman" w:hAnsi="Times New Roman" w:cs="Times New Roman"/>
          <w:b/>
          <w:bCs/>
          <w:color w:val="auto"/>
          <w:spacing w:val="0"/>
          <w:w w:val="100"/>
          <w:sz w:val="24"/>
          <w:szCs w:val="24"/>
          <w:highlight w:val="none"/>
          <w:shd w:val="clear" w:color="auto" w:fill="auto"/>
          <w:lang w:val="en-US" w:eastAsia="zh-CN"/>
        </w:rPr>
      </w:pPr>
      <w:r>
        <w:rPr>
          <w:rFonts w:hint="eastAsia" w:ascii="Times New Roman" w:hAnsi="Times New Roman" w:cs="Times New Roman"/>
          <w:b/>
          <w:bCs/>
          <w:color w:val="auto"/>
          <w:spacing w:val="0"/>
          <w:w w:val="100"/>
          <w:sz w:val="24"/>
          <w:szCs w:val="24"/>
          <w:highlight w:val="none"/>
          <w:shd w:val="clear" w:color="auto" w:fill="auto"/>
          <w:lang w:val="en-US" w:eastAsia="zh-CN"/>
        </w:rPr>
        <w:t>文献类型标识</w:t>
      </w:r>
    </w:p>
    <w:p w14:paraId="6070B967">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 w:rightChars="0" w:firstLine="480" w:firstLineChars="0"/>
        <w:textAlignment w:val="baseline"/>
        <w:outlineLvl w:val="9"/>
        <w:rPr>
          <w:rFonts w:hint="eastAsia"/>
          <w:spacing w:val="0"/>
          <w:w w:val="100"/>
          <w:highlight w:val="none"/>
          <w:lang w:val="en-US" w:eastAsia="zh-CN"/>
        </w:rPr>
      </w:pPr>
      <w:r>
        <w:rPr>
          <w:rFonts w:hint="eastAsia"/>
          <w:spacing w:val="0"/>
          <w:w w:val="100"/>
          <w:highlight w:val="none"/>
          <w:lang w:val="en-US" w:eastAsia="zh-CN"/>
        </w:rPr>
        <w:t>常见文献类型标识代码如下：</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10"/>
        <w:gridCol w:w="1370"/>
        <w:gridCol w:w="3968"/>
        <w:gridCol w:w="1093"/>
        <w:gridCol w:w="1163"/>
      </w:tblGrid>
      <w:tr w14:paraId="6794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tblHeader/>
          <w:jc w:val="center"/>
        </w:trPr>
        <w:tc>
          <w:tcPr>
            <w:tcW w:w="1010" w:type="dxa"/>
            <w:tcBorders>
              <w:top w:val="single" w:color="000000" w:sz="12" w:space="0"/>
              <w:bottom w:val="single" w:color="000000" w:sz="4" w:space="0"/>
              <w:tl2br w:val="nil"/>
            </w:tcBorders>
            <w:shd w:val="clear" w:color="auto" w:fill="FFFFFF"/>
            <w:tcMar>
              <w:top w:w="120" w:type="dxa"/>
              <w:left w:w="0" w:type="dxa"/>
              <w:bottom w:w="120" w:type="dxa"/>
              <w:right w:w="192" w:type="dxa"/>
            </w:tcMar>
            <w:vAlign w:val="center"/>
          </w:tcPr>
          <w:p w14:paraId="78E046BF">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分类</w:t>
            </w:r>
          </w:p>
        </w:tc>
        <w:tc>
          <w:tcPr>
            <w:tcW w:w="1370" w:type="dxa"/>
            <w:tcBorders>
              <w:top w:val="single" w:color="000000" w:sz="12" w:space="0"/>
              <w:bottom w:val="single" w:color="000000" w:sz="4" w:space="0"/>
            </w:tcBorders>
            <w:shd w:val="clear" w:color="auto" w:fill="FFFFFF"/>
            <w:tcMar>
              <w:top w:w="120" w:type="dxa"/>
              <w:left w:w="0" w:type="dxa"/>
              <w:bottom w:w="120" w:type="dxa"/>
              <w:right w:w="192" w:type="dxa"/>
            </w:tcMar>
            <w:vAlign w:val="center"/>
          </w:tcPr>
          <w:p w14:paraId="194EB88A">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lang w:val="en-US" w:eastAsia="zh-CN"/>
              </w:rPr>
              <w:t>文献类型</w:t>
            </w:r>
          </w:p>
        </w:tc>
        <w:tc>
          <w:tcPr>
            <w:tcW w:w="3968"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686E5894">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文献说明</w:t>
            </w:r>
          </w:p>
        </w:tc>
        <w:tc>
          <w:tcPr>
            <w:tcW w:w="1093"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1856ECCE">
            <w:pPr>
              <w:jc w:val="center"/>
              <w:rPr>
                <w:rFonts w:hint="default" w:ascii="Times New Roman" w:hAnsi="Times New Roman" w:eastAsia="宋体" w:cs="Times New Roman"/>
                <w:b/>
                <w:bCs/>
                <w:highlight w:val="none"/>
                <w:lang w:val="en-US"/>
              </w:rPr>
            </w:pPr>
            <w:r>
              <w:rPr>
                <w:rFonts w:hint="default" w:ascii="Times New Roman" w:hAnsi="Times New Roman" w:eastAsia="宋体" w:cs="Times New Roman"/>
                <w:b/>
                <w:bCs/>
                <w:highlight w:val="none"/>
                <w:lang w:val="en-US" w:eastAsia="zh-CN"/>
              </w:rPr>
              <w:t>印刷版</w:t>
            </w:r>
          </w:p>
        </w:tc>
        <w:tc>
          <w:tcPr>
            <w:tcW w:w="1163"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7972ADFA">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电子版</w:t>
            </w:r>
          </w:p>
        </w:tc>
      </w:tr>
      <w:tr w14:paraId="115D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restart"/>
            <w:tcBorders>
              <w:top w:val="single" w:color="000000" w:sz="4" w:space="0"/>
            </w:tcBorders>
            <w:shd w:val="clear" w:color="auto" w:fill="FFFFFF"/>
            <w:tcMar>
              <w:top w:w="120" w:type="dxa"/>
              <w:left w:w="0" w:type="dxa"/>
              <w:bottom w:w="120" w:type="dxa"/>
              <w:right w:w="192" w:type="dxa"/>
            </w:tcMar>
            <w:vAlign w:val="center"/>
          </w:tcPr>
          <w:p w14:paraId="58AE5CB6">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专著类出版物</w:t>
            </w:r>
          </w:p>
        </w:tc>
        <w:tc>
          <w:tcPr>
            <w:tcW w:w="1370" w:type="dxa"/>
            <w:tcBorders>
              <w:top w:val="single" w:color="000000" w:sz="4" w:space="0"/>
            </w:tcBorders>
            <w:shd w:val="clear" w:color="auto" w:fill="FFFFFF"/>
            <w:tcMar>
              <w:top w:w="120" w:type="dxa"/>
              <w:left w:w="0" w:type="dxa"/>
              <w:bottom w:w="120" w:type="dxa"/>
              <w:right w:w="192" w:type="dxa"/>
            </w:tcMar>
            <w:vAlign w:val="center"/>
          </w:tcPr>
          <w:p w14:paraId="73E70D9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普通图书</w:t>
            </w:r>
          </w:p>
        </w:tc>
        <w:tc>
          <w:tcPr>
            <w:tcW w:w="3968" w:type="dxa"/>
            <w:tcBorders>
              <w:top w:val="single" w:color="000000" w:sz="4" w:space="0"/>
            </w:tcBorders>
            <w:shd w:val="clear" w:color="auto" w:fill="FFFFFF"/>
            <w:tcMar>
              <w:top w:w="120" w:type="dxa"/>
              <w:left w:w="192" w:type="dxa"/>
              <w:bottom w:w="120" w:type="dxa"/>
              <w:right w:w="192" w:type="dxa"/>
            </w:tcMar>
            <w:vAlign w:val="center"/>
          </w:tcPr>
          <w:p w14:paraId="2F9C9C2B">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专著、教材、编著、译著等</w:t>
            </w:r>
          </w:p>
        </w:tc>
        <w:tc>
          <w:tcPr>
            <w:tcW w:w="1093" w:type="dxa"/>
            <w:tcBorders>
              <w:top w:val="single" w:color="000000" w:sz="4" w:space="0"/>
            </w:tcBorders>
            <w:shd w:val="clear" w:color="auto" w:fill="FFFFFF"/>
            <w:tcMar>
              <w:top w:w="120" w:type="dxa"/>
              <w:left w:w="192" w:type="dxa"/>
              <w:bottom w:w="120" w:type="dxa"/>
              <w:right w:w="192" w:type="dxa"/>
            </w:tcMar>
            <w:vAlign w:val="center"/>
          </w:tcPr>
          <w:p w14:paraId="047C3740">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[M]</w:t>
            </w:r>
          </w:p>
        </w:tc>
        <w:tc>
          <w:tcPr>
            <w:tcW w:w="1163" w:type="dxa"/>
            <w:tcBorders>
              <w:top w:val="single" w:color="000000" w:sz="4" w:space="0"/>
            </w:tcBorders>
            <w:shd w:val="clear" w:color="auto" w:fill="FFFFFF"/>
            <w:tcMar>
              <w:top w:w="120" w:type="dxa"/>
              <w:left w:w="192" w:type="dxa"/>
              <w:bottom w:w="120" w:type="dxa"/>
              <w:right w:w="192" w:type="dxa"/>
            </w:tcMar>
            <w:vAlign w:val="center"/>
          </w:tcPr>
          <w:p w14:paraId="049A570B">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[M/OL]</w:t>
            </w:r>
          </w:p>
        </w:tc>
      </w:tr>
      <w:tr w14:paraId="72DC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4143F38D">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31809FB7">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会议录</w:t>
            </w:r>
          </w:p>
        </w:tc>
        <w:tc>
          <w:tcPr>
            <w:tcW w:w="3968" w:type="dxa"/>
            <w:shd w:val="clear" w:color="auto" w:fill="FFFFFF"/>
            <w:tcMar>
              <w:top w:w="120" w:type="dxa"/>
              <w:left w:w="192" w:type="dxa"/>
              <w:bottom w:w="120" w:type="dxa"/>
              <w:right w:w="192" w:type="dxa"/>
            </w:tcMar>
            <w:vAlign w:val="center"/>
          </w:tcPr>
          <w:p w14:paraId="30950B0E">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各类学术会议的论文集</w:t>
            </w:r>
          </w:p>
        </w:tc>
        <w:tc>
          <w:tcPr>
            <w:tcW w:w="1093" w:type="dxa"/>
            <w:shd w:val="clear" w:color="auto" w:fill="FFFFFF"/>
            <w:tcMar>
              <w:top w:w="120" w:type="dxa"/>
              <w:left w:w="192" w:type="dxa"/>
              <w:bottom w:w="120" w:type="dxa"/>
              <w:right w:w="192" w:type="dxa"/>
            </w:tcMar>
            <w:vAlign w:val="center"/>
          </w:tcPr>
          <w:p w14:paraId="48B56E3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[C]</w:t>
            </w:r>
          </w:p>
        </w:tc>
        <w:tc>
          <w:tcPr>
            <w:tcW w:w="1163" w:type="dxa"/>
            <w:shd w:val="clear" w:color="auto" w:fill="FFFFFF"/>
            <w:tcMar>
              <w:top w:w="120" w:type="dxa"/>
              <w:left w:w="192" w:type="dxa"/>
              <w:bottom w:w="120" w:type="dxa"/>
              <w:right w:w="192" w:type="dxa"/>
            </w:tcMar>
            <w:vAlign w:val="center"/>
          </w:tcPr>
          <w:p w14:paraId="0D399FC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[C/OL]</w:t>
            </w:r>
          </w:p>
        </w:tc>
      </w:tr>
      <w:tr w14:paraId="0409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67531A14">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0DDAF164">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汇编</w:t>
            </w:r>
          </w:p>
        </w:tc>
        <w:tc>
          <w:tcPr>
            <w:tcW w:w="3968" w:type="dxa"/>
            <w:shd w:val="clear" w:color="auto" w:fill="FFFFFF"/>
            <w:tcMar>
              <w:top w:w="120" w:type="dxa"/>
              <w:left w:w="192" w:type="dxa"/>
              <w:bottom w:w="120" w:type="dxa"/>
              <w:right w:w="192" w:type="dxa"/>
            </w:tcMar>
            <w:vAlign w:val="center"/>
          </w:tcPr>
          <w:p w14:paraId="2A56D5E0">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非会议类文集</w:t>
            </w:r>
          </w:p>
        </w:tc>
        <w:tc>
          <w:tcPr>
            <w:tcW w:w="1093" w:type="dxa"/>
            <w:shd w:val="clear" w:color="auto" w:fill="FFFFFF"/>
            <w:tcMar>
              <w:top w:w="120" w:type="dxa"/>
              <w:left w:w="192" w:type="dxa"/>
              <w:bottom w:w="120" w:type="dxa"/>
              <w:right w:w="192" w:type="dxa"/>
            </w:tcMar>
            <w:vAlign w:val="center"/>
          </w:tcPr>
          <w:p w14:paraId="26C7B13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w:t>
            </w:r>
          </w:p>
        </w:tc>
        <w:tc>
          <w:tcPr>
            <w:tcW w:w="1163" w:type="dxa"/>
            <w:shd w:val="clear" w:color="auto" w:fill="FFFFFF"/>
            <w:tcMar>
              <w:top w:w="120" w:type="dxa"/>
              <w:left w:w="192" w:type="dxa"/>
              <w:bottom w:w="120" w:type="dxa"/>
              <w:right w:w="192" w:type="dxa"/>
            </w:tcMar>
            <w:vAlign w:val="center"/>
          </w:tcPr>
          <w:p w14:paraId="46339FA6">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[G/OL]</w:t>
            </w:r>
          </w:p>
        </w:tc>
      </w:tr>
      <w:tr w14:paraId="0A3E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0EDB5E6B">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25C2FBC0">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专利文献</w:t>
            </w:r>
          </w:p>
        </w:tc>
        <w:tc>
          <w:tcPr>
            <w:tcW w:w="3968" w:type="dxa"/>
            <w:shd w:val="clear" w:color="auto" w:fill="FFFFFF"/>
            <w:tcMar>
              <w:top w:w="120" w:type="dxa"/>
              <w:left w:w="192" w:type="dxa"/>
              <w:bottom w:w="120" w:type="dxa"/>
              <w:right w:w="192" w:type="dxa"/>
            </w:tcMar>
            <w:vAlign w:val="center"/>
          </w:tcPr>
          <w:p w14:paraId="41FD60A4">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专利说明书、权利要求书等</w:t>
            </w:r>
          </w:p>
        </w:tc>
        <w:tc>
          <w:tcPr>
            <w:tcW w:w="1093" w:type="dxa"/>
            <w:shd w:val="clear" w:color="auto" w:fill="FFFFFF"/>
            <w:tcMar>
              <w:top w:w="120" w:type="dxa"/>
              <w:left w:w="192" w:type="dxa"/>
              <w:bottom w:w="120" w:type="dxa"/>
              <w:right w:w="192" w:type="dxa"/>
            </w:tcMar>
            <w:vAlign w:val="center"/>
          </w:tcPr>
          <w:p w14:paraId="0BD83D01">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[P]</w:t>
            </w:r>
          </w:p>
        </w:tc>
        <w:tc>
          <w:tcPr>
            <w:tcW w:w="1163" w:type="dxa"/>
            <w:shd w:val="clear" w:color="auto" w:fill="FFFFFF"/>
            <w:tcMar>
              <w:top w:w="120" w:type="dxa"/>
              <w:left w:w="192" w:type="dxa"/>
              <w:bottom w:w="120" w:type="dxa"/>
              <w:right w:w="192" w:type="dxa"/>
            </w:tcMar>
            <w:vAlign w:val="center"/>
          </w:tcPr>
          <w:p w14:paraId="51CC864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[P/OL]</w:t>
            </w:r>
          </w:p>
        </w:tc>
      </w:tr>
      <w:tr w14:paraId="10BA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787BC425">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21E5EEB3">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标准文献</w:t>
            </w:r>
          </w:p>
        </w:tc>
        <w:tc>
          <w:tcPr>
            <w:tcW w:w="3968" w:type="dxa"/>
            <w:shd w:val="clear" w:color="auto" w:fill="FFFFFF"/>
            <w:tcMar>
              <w:top w:w="120" w:type="dxa"/>
              <w:left w:w="192" w:type="dxa"/>
              <w:bottom w:w="120" w:type="dxa"/>
              <w:right w:w="192" w:type="dxa"/>
            </w:tcMar>
            <w:vAlign w:val="center"/>
          </w:tcPr>
          <w:p w14:paraId="567A5D11">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国家标准、行业标准、国际标准等</w:t>
            </w:r>
          </w:p>
        </w:tc>
        <w:tc>
          <w:tcPr>
            <w:tcW w:w="1093" w:type="dxa"/>
            <w:shd w:val="clear" w:color="auto" w:fill="FFFFFF"/>
            <w:tcMar>
              <w:top w:w="120" w:type="dxa"/>
              <w:left w:w="192" w:type="dxa"/>
              <w:bottom w:w="120" w:type="dxa"/>
              <w:right w:w="192" w:type="dxa"/>
            </w:tcMar>
            <w:vAlign w:val="center"/>
          </w:tcPr>
          <w:p w14:paraId="4645369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[S]</w:t>
            </w:r>
          </w:p>
        </w:tc>
        <w:tc>
          <w:tcPr>
            <w:tcW w:w="1163" w:type="dxa"/>
            <w:shd w:val="clear" w:color="auto" w:fill="FFFFFF"/>
            <w:tcMar>
              <w:top w:w="120" w:type="dxa"/>
              <w:left w:w="192" w:type="dxa"/>
              <w:bottom w:w="120" w:type="dxa"/>
              <w:right w:w="192" w:type="dxa"/>
            </w:tcMar>
            <w:vAlign w:val="center"/>
          </w:tcPr>
          <w:p w14:paraId="54D7FDAF">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[S/OL]</w:t>
            </w:r>
          </w:p>
        </w:tc>
      </w:tr>
      <w:tr w14:paraId="1943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054CE899">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7AE6D845">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报告</w:t>
            </w:r>
          </w:p>
        </w:tc>
        <w:tc>
          <w:tcPr>
            <w:tcW w:w="3968" w:type="dxa"/>
            <w:shd w:val="clear" w:color="auto" w:fill="FFFFFF"/>
            <w:tcMar>
              <w:top w:w="120" w:type="dxa"/>
              <w:left w:w="192" w:type="dxa"/>
              <w:bottom w:w="120" w:type="dxa"/>
              <w:right w:w="192" w:type="dxa"/>
            </w:tcMar>
            <w:vAlign w:val="center"/>
          </w:tcPr>
          <w:p w14:paraId="34510D12">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研究报告、技术报告、调查报告等</w:t>
            </w:r>
          </w:p>
        </w:tc>
        <w:tc>
          <w:tcPr>
            <w:tcW w:w="1093" w:type="dxa"/>
            <w:shd w:val="clear" w:color="auto" w:fill="FFFFFF"/>
            <w:tcMar>
              <w:top w:w="120" w:type="dxa"/>
              <w:left w:w="192" w:type="dxa"/>
              <w:bottom w:w="120" w:type="dxa"/>
              <w:right w:w="192" w:type="dxa"/>
            </w:tcMar>
            <w:vAlign w:val="center"/>
          </w:tcPr>
          <w:p w14:paraId="7CDF1276">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[R]</w:t>
            </w:r>
          </w:p>
        </w:tc>
        <w:tc>
          <w:tcPr>
            <w:tcW w:w="1163" w:type="dxa"/>
            <w:shd w:val="clear" w:color="auto" w:fill="FFFFFF"/>
            <w:tcMar>
              <w:top w:w="120" w:type="dxa"/>
              <w:left w:w="192" w:type="dxa"/>
              <w:bottom w:w="120" w:type="dxa"/>
              <w:right w:w="192" w:type="dxa"/>
            </w:tcMar>
            <w:vAlign w:val="center"/>
          </w:tcPr>
          <w:p w14:paraId="4948C0C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[R/OL]</w:t>
            </w:r>
          </w:p>
        </w:tc>
      </w:tr>
      <w:tr w14:paraId="2D5A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6239FC92">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38A0E077">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学位论文</w:t>
            </w:r>
          </w:p>
        </w:tc>
        <w:tc>
          <w:tcPr>
            <w:tcW w:w="3968" w:type="dxa"/>
            <w:shd w:val="clear" w:color="auto" w:fill="FFFFFF"/>
            <w:tcMar>
              <w:top w:w="120" w:type="dxa"/>
              <w:left w:w="192" w:type="dxa"/>
              <w:bottom w:w="120" w:type="dxa"/>
              <w:right w:w="192" w:type="dxa"/>
            </w:tcMar>
            <w:vAlign w:val="center"/>
          </w:tcPr>
          <w:p w14:paraId="537B2783">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博士论文、硕士论文等</w:t>
            </w:r>
          </w:p>
        </w:tc>
        <w:tc>
          <w:tcPr>
            <w:tcW w:w="1093" w:type="dxa"/>
            <w:shd w:val="clear" w:color="auto" w:fill="FFFFFF"/>
            <w:tcMar>
              <w:top w:w="120" w:type="dxa"/>
              <w:left w:w="192" w:type="dxa"/>
              <w:bottom w:w="120" w:type="dxa"/>
              <w:right w:w="192" w:type="dxa"/>
            </w:tcMar>
            <w:vAlign w:val="center"/>
          </w:tcPr>
          <w:p w14:paraId="3BD83CCA">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[D]</w:t>
            </w:r>
          </w:p>
        </w:tc>
        <w:tc>
          <w:tcPr>
            <w:tcW w:w="1163" w:type="dxa"/>
            <w:shd w:val="clear" w:color="auto" w:fill="FFFFFF"/>
            <w:tcMar>
              <w:top w:w="120" w:type="dxa"/>
              <w:left w:w="192" w:type="dxa"/>
              <w:bottom w:w="120" w:type="dxa"/>
              <w:right w:w="192" w:type="dxa"/>
            </w:tcMar>
            <w:vAlign w:val="center"/>
          </w:tcPr>
          <w:p w14:paraId="4BC4B14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[D/OL]</w:t>
            </w:r>
          </w:p>
        </w:tc>
      </w:tr>
      <w:tr w14:paraId="1892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restart"/>
            <w:shd w:val="clear" w:color="auto" w:fill="FFFFFF"/>
            <w:tcMar>
              <w:top w:w="120" w:type="dxa"/>
              <w:left w:w="0" w:type="dxa"/>
              <w:bottom w:w="120" w:type="dxa"/>
              <w:right w:w="192" w:type="dxa"/>
            </w:tcMar>
            <w:vAlign w:val="center"/>
          </w:tcPr>
          <w:p w14:paraId="0BE3EC0F">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连续</w:t>
            </w:r>
          </w:p>
          <w:p w14:paraId="1BD3A481">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出版物</w:t>
            </w:r>
          </w:p>
        </w:tc>
        <w:tc>
          <w:tcPr>
            <w:tcW w:w="1370" w:type="dxa"/>
            <w:shd w:val="clear" w:color="auto" w:fill="FFFFFF"/>
            <w:tcMar>
              <w:top w:w="120" w:type="dxa"/>
              <w:left w:w="0" w:type="dxa"/>
              <w:bottom w:w="120" w:type="dxa"/>
              <w:right w:w="192" w:type="dxa"/>
            </w:tcMar>
            <w:vAlign w:val="center"/>
          </w:tcPr>
          <w:p w14:paraId="18697B4F">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期刊</w:t>
            </w:r>
          </w:p>
        </w:tc>
        <w:tc>
          <w:tcPr>
            <w:tcW w:w="3968" w:type="dxa"/>
            <w:shd w:val="clear" w:color="auto" w:fill="FFFFFF"/>
            <w:tcMar>
              <w:top w:w="120" w:type="dxa"/>
              <w:left w:w="192" w:type="dxa"/>
              <w:bottom w:w="120" w:type="dxa"/>
              <w:right w:w="192" w:type="dxa"/>
            </w:tcMar>
            <w:vAlign w:val="center"/>
          </w:tcPr>
          <w:p w14:paraId="455B7992">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具有固定题名的连续出版物</w:t>
            </w:r>
          </w:p>
        </w:tc>
        <w:tc>
          <w:tcPr>
            <w:tcW w:w="1093" w:type="dxa"/>
            <w:shd w:val="clear" w:color="auto" w:fill="FFFFFF"/>
            <w:tcMar>
              <w:top w:w="120" w:type="dxa"/>
              <w:left w:w="192" w:type="dxa"/>
              <w:bottom w:w="120" w:type="dxa"/>
              <w:right w:w="192" w:type="dxa"/>
            </w:tcMar>
            <w:vAlign w:val="center"/>
          </w:tcPr>
          <w:p w14:paraId="58524DB4">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[J]</w:t>
            </w:r>
          </w:p>
        </w:tc>
        <w:tc>
          <w:tcPr>
            <w:tcW w:w="1163" w:type="dxa"/>
            <w:shd w:val="clear" w:color="auto" w:fill="FFFFFF"/>
            <w:tcMar>
              <w:top w:w="120" w:type="dxa"/>
              <w:left w:w="192" w:type="dxa"/>
              <w:bottom w:w="120" w:type="dxa"/>
              <w:right w:w="192" w:type="dxa"/>
            </w:tcMar>
            <w:vAlign w:val="center"/>
          </w:tcPr>
          <w:p w14:paraId="0927DD1C">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[J/OL]</w:t>
            </w:r>
          </w:p>
        </w:tc>
      </w:tr>
      <w:tr w14:paraId="45D9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2853A920">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584F03AE">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报纸</w:t>
            </w:r>
          </w:p>
        </w:tc>
        <w:tc>
          <w:tcPr>
            <w:tcW w:w="3968" w:type="dxa"/>
            <w:shd w:val="clear" w:color="auto" w:fill="FFFFFF"/>
            <w:tcMar>
              <w:top w:w="120" w:type="dxa"/>
              <w:left w:w="192" w:type="dxa"/>
              <w:bottom w:w="120" w:type="dxa"/>
              <w:right w:w="192" w:type="dxa"/>
            </w:tcMar>
            <w:vAlign w:val="center"/>
          </w:tcPr>
          <w:p w14:paraId="17C67066">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以刊载新闻和评论为主的连续出版物</w:t>
            </w:r>
          </w:p>
        </w:tc>
        <w:tc>
          <w:tcPr>
            <w:tcW w:w="1093" w:type="dxa"/>
            <w:shd w:val="clear" w:color="auto" w:fill="FFFFFF"/>
            <w:tcMar>
              <w:top w:w="120" w:type="dxa"/>
              <w:left w:w="192" w:type="dxa"/>
              <w:bottom w:w="120" w:type="dxa"/>
              <w:right w:w="192" w:type="dxa"/>
            </w:tcMar>
            <w:vAlign w:val="center"/>
          </w:tcPr>
          <w:p w14:paraId="01E94D6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[N]</w:t>
            </w:r>
          </w:p>
        </w:tc>
        <w:tc>
          <w:tcPr>
            <w:tcW w:w="1163" w:type="dxa"/>
            <w:shd w:val="clear" w:color="auto" w:fill="FFFFFF"/>
            <w:tcMar>
              <w:top w:w="120" w:type="dxa"/>
              <w:left w:w="192" w:type="dxa"/>
              <w:bottom w:w="120" w:type="dxa"/>
              <w:right w:w="192" w:type="dxa"/>
            </w:tcMar>
            <w:vAlign w:val="center"/>
          </w:tcPr>
          <w:p w14:paraId="713D49C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[N/OL]</w:t>
            </w:r>
          </w:p>
        </w:tc>
      </w:tr>
      <w:tr w14:paraId="45AF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tcBorders>
              <w:bottom w:val="single" w:color="000000" w:sz="12" w:space="0"/>
            </w:tcBorders>
            <w:shd w:val="clear" w:color="auto" w:fill="FFFFFF"/>
            <w:tcMar>
              <w:top w:w="120" w:type="dxa"/>
              <w:left w:w="0" w:type="dxa"/>
              <w:bottom w:w="120" w:type="dxa"/>
              <w:right w:w="192" w:type="dxa"/>
            </w:tcMar>
            <w:vAlign w:val="center"/>
          </w:tcPr>
          <w:p w14:paraId="407CF612">
            <w:pPr>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其他</w:t>
            </w:r>
          </w:p>
        </w:tc>
        <w:tc>
          <w:tcPr>
            <w:tcW w:w="1370" w:type="dxa"/>
            <w:tcBorders>
              <w:bottom w:val="single" w:color="000000" w:sz="12" w:space="0"/>
            </w:tcBorders>
            <w:shd w:val="clear" w:color="auto" w:fill="FFFFFF"/>
            <w:tcMar>
              <w:top w:w="120" w:type="dxa"/>
              <w:left w:w="0" w:type="dxa"/>
              <w:bottom w:w="120" w:type="dxa"/>
              <w:right w:w="192" w:type="dxa"/>
            </w:tcMar>
            <w:vAlign w:val="center"/>
          </w:tcPr>
          <w:p w14:paraId="7D4D3240">
            <w:pPr>
              <w:jc w:val="center"/>
              <w:rPr>
                <w:rFonts w:hint="default" w:ascii="Times New Roman" w:hAnsi="Times New Roman" w:eastAsia="宋体" w:cs="Times New Roman"/>
                <w:snapToGrid w:val="0"/>
                <w:color w:val="000000"/>
                <w:kern w:val="0"/>
                <w:sz w:val="21"/>
                <w:szCs w:val="21"/>
                <w:highlight w:val="none"/>
                <w:lang w:val="en-US" w:eastAsia="zh-CN" w:bidi="ar-SA"/>
              </w:rPr>
            </w:pPr>
            <w:r>
              <w:rPr>
                <w:rFonts w:hint="default" w:ascii="Times New Roman" w:hAnsi="Times New Roman" w:eastAsia="宋体" w:cs="Times New Roman"/>
                <w:highlight w:val="none"/>
                <w:lang w:val="en-US" w:eastAsia="zh-CN"/>
              </w:rPr>
              <w:t>电子公告</w:t>
            </w:r>
          </w:p>
        </w:tc>
        <w:tc>
          <w:tcPr>
            <w:tcW w:w="3968" w:type="dxa"/>
            <w:tcBorders>
              <w:bottom w:val="single" w:color="000000" w:sz="12" w:space="0"/>
            </w:tcBorders>
            <w:shd w:val="clear" w:color="auto" w:fill="FFFFFF"/>
            <w:tcMar>
              <w:top w:w="120" w:type="dxa"/>
              <w:left w:w="192" w:type="dxa"/>
              <w:bottom w:w="120" w:type="dxa"/>
              <w:right w:w="192" w:type="dxa"/>
            </w:tcMar>
            <w:vAlign w:val="center"/>
          </w:tcPr>
          <w:p w14:paraId="1A9117A3">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网络公告、网页信息等</w:t>
            </w:r>
          </w:p>
        </w:tc>
        <w:tc>
          <w:tcPr>
            <w:tcW w:w="1093" w:type="dxa"/>
            <w:tcBorders>
              <w:bottom w:val="single" w:color="000000" w:sz="12" w:space="0"/>
            </w:tcBorders>
            <w:shd w:val="clear" w:color="auto" w:fill="FFFFFF"/>
            <w:tcMar>
              <w:top w:w="120" w:type="dxa"/>
              <w:left w:w="192" w:type="dxa"/>
              <w:bottom w:w="120" w:type="dxa"/>
              <w:right w:w="192" w:type="dxa"/>
            </w:tcMar>
            <w:vAlign w:val="center"/>
          </w:tcPr>
          <w:p w14:paraId="26CB7CF6">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[EB]</w:t>
            </w:r>
          </w:p>
        </w:tc>
        <w:tc>
          <w:tcPr>
            <w:tcW w:w="1163" w:type="dxa"/>
            <w:tcBorders>
              <w:bottom w:val="single" w:color="000000" w:sz="12" w:space="0"/>
            </w:tcBorders>
            <w:shd w:val="clear" w:color="auto" w:fill="FFFFFF"/>
            <w:tcMar>
              <w:top w:w="120" w:type="dxa"/>
              <w:left w:w="192" w:type="dxa"/>
              <w:bottom w:w="120" w:type="dxa"/>
              <w:right w:w="192" w:type="dxa"/>
            </w:tcMar>
            <w:vAlign w:val="center"/>
          </w:tcPr>
          <w:p w14:paraId="1D672983">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[EB/OL]</w:t>
            </w:r>
          </w:p>
        </w:tc>
      </w:tr>
    </w:tbl>
    <w:p w14:paraId="7326BCAC">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2" w:rightChars="0" w:firstLine="0" w:firstLineChars="0"/>
        <w:textAlignment w:val="baseline"/>
        <w:outlineLvl w:val="2"/>
        <w:rPr>
          <w:rFonts w:hint="default" w:ascii="Times New Roman" w:hAnsi="Times New Roman" w:eastAsia="宋体" w:cs="Times New Roman"/>
          <w:b/>
          <w:bCs/>
          <w:color w:val="auto"/>
          <w:spacing w:val="0"/>
          <w:w w:val="100"/>
          <w:sz w:val="24"/>
          <w:szCs w:val="24"/>
          <w:highlight w:val="none"/>
          <w:shd w:val="clear" w:color="auto" w:fill="auto"/>
          <w:lang w:val="en-US" w:eastAsia="en-US"/>
        </w:rPr>
      </w:pPr>
      <w:r>
        <w:rPr>
          <w:rFonts w:hint="eastAsia" w:ascii="Times New Roman" w:hAnsi="Times New Roman" w:cs="Times New Roman"/>
          <w:b/>
          <w:bCs/>
          <w:color w:val="auto"/>
          <w:spacing w:val="0"/>
          <w:w w:val="100"/>
          <w:sz w:val="24"/>
          <w:szCs w:val="24"/>
          <w:highlight w:val="none"/>
          <w:shd w:val="clear" w:color="auto" w:fill="auto"/>
          <w:lang w:val="en-US" w:eastAsia="zh-CN"/>
        </w:rPr>
        <w:t>著录通用规则</w:t>
      </w:r>
    </w:p>
    <w:p w14:paraId="6497A4C7">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参考文献表中每一条参考文献著录的序号左顶格，用数字加中括号表示，如“[1]”，并均以句点“.”结束；</w:t>
      </w:r>
    </w:p>
    <w:p w14:paraId="224618F0">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有多个责任者的，责任者之间用“, ”分隔，</w:t>
      </w:r>
      <w:r>
        <w:rPr>
          <w:rFonts w:hint="eastAsia" w:ascii="Times New Roman" w:hAnsi="Times New Roman" w:eastAsia="宋体" w:cs="Times New Roman"/>
          <w:spacing w:val="0"/>
          <w:w w:val="100"/>
          <w:highlight w:val="none"/>
          <w:lang w:val="en-US" w:eastAsia="zh-CN"/>
        </w:rPr>
        <w:t>且</w:t>
      </w:r>
      <w:r>
        <w:rPr>
          <w:rFonts w:ascii="Times New Roman" w:hAnsi="Times New Roman" w:eastAsia="Times New Roman" w:cs="Times New Roman"/>
          <w:spacing w:val="0"/>
          <w:w w:val="100"/>
          <w:highlight w:val="none"/>
        </w:rPr>
        <w:t>只著录前 3 位，从第 4 位开始用“,等”或者“et al.”代替；</w:t>
      </w:r>
    </w:p>
    <w:p w14:paraId="7617806E">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日期按照“YYYY-MM-DD”格式著录，年份用公元纪年，估计的年份应置于中括号</w:t>
      </w:r>
      <w:r>
        <w:rPr>
          <w:rFonts w:hint="eastAsia" w:ascii="Times New Roman" w:hAnsi="Times New Roman" w:eastAsia="宋体" w:cs="Times New Roman"/>
          <w:spacing w:val="0"/>
          <w:w w:val="100"/>
          <w:highlight w:val="none"/>
          <w:lang w:val="en-US" w:eastAsia="zh-CN"/>
        </w:rPr>
        <w:t>内；</w:t>
      </w:r>
    </w:p>
    <w:p w14:paraId="5F0EC8D7">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初版著不标注版本项</w:t>
      </w:r>
      <w:r>
        <w:rPr>
          <w:rFonts w:hint="eastAsia" w:ascii="Times New Roman" w:hAnsi="Times New Roman" w:eastAsia="宋体" w:cs="Times New Roman"/>
          <w:spacing w:val="0"/>
          <w:w w:val="100"/>
          <w:highlight w:val="none"/>
          <w:lang w:eastAsia="zh-CN"/>
        </w:rPr>
        <w:t>；</w:t>
      </w:r>
      <w:r>
        <w:rPr>
          <w:rFonts w:ascii="Times New Roman" w:hAnsi="Times New Roman" w:eastAsia="Times New Roman" w:cs="Times New Roman"/>
          <w:spacing w:val="0"/>
          <w:w w:val="100"/>
          <w:highlight w:val="none"/>
        </w:rPr>
        <w:t>文献载体标识、页码是可选项，</w:t>
      </w:r>
      <w:r>
        <w:rPr>
          <w:rFonts w:hint="eastAsia" w:ascii="Times New Roman" w:hAnsi="Times New Roman" w:eastAsia="宋体" w:cs="Times New Roman"/>
          <w:spacing w:val="0"/>
          <w:w w:val="100"/>
          <w:highlight w:val="none"/>
          <w:lang w:val="en-US" w:eastAsia="zh-CN"/>
        </w:rPr>
        <w:t>起止</w:t>
      </w:r>
      <w:r>
        <w:rPr>
          <w:rFonts w:ascii="Times New Roman" w:hAnsi="Times New Roman" w:eastAsia="Times New Roman" w:cs="Times New Roman"/>
          <w:spacing w:val="0"/>
          <w:w w:val="100"/>
          <w:highlight w:val="none"/>
        </w:rPr>
        <w:t>页码间用“-”</w:t>
      </w:r>
      <w:r>
        <w:rPr>
          <w:rFonts w:hint="eastAsia" w:ascii="Times New Roman" w:hAnsi="Times New Roman" w:eastAsia="宋体" w:cs="Times New Roman"/>
          <w:spacing w:val="0"/>
          <w:w w:val="100"/>
          <w:highlight w:val="none"/>
          <w:lang w:val="en-US" w:eastAsia="zh-CN"/>
        </w:rPr>
        <w:t>连接</w:t>
      </w:r>
      <w:r>
        <w:rPr>
          <w:rFonts w:ascii="Times New Roman" w:hAnsi="Times New Roman" w:eastAsia="Times New Roman" w:cs="Times New Roman"/>
          <w:spacing w:val="0"/>
          <w:w w:val="100"/>
          <w:highlight w:val="none"/>
        </w:rPr>
        <w:t>；</w:t>
      </w:r>
    </w:p>
    <w:p w14:paraId="66F8634F">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外文期刊刊名可</w:t>
      </w:r>
      <w:r>
        <w:rPr>
          <w:rFonts w:hint="eastAsia" w:ascii="Times New Roman" w:hAnsi="Times New Roman" w:eastAsia="宋体" w:cs="Times New Roman"/>
          <w:spacing w:val="0"/>
          <w:w w:val="100"/>
          <w:highlight w:val="none"/>
          <w:lang w:val="en-US" w:eastAsia="zh-CN"/>
        </w:rPr>
        <w:t>使用标准</w:t>
      </w:r>
      <w:r>
        <w:rPr>
          <w:rFonts w:ascii="Times New Roman" w:hAnsi="Times New Roman" w:eastAsia="Times New Roman" w:cs="Times New Roman"/>
          <w:spacing w:val="0"/>
          <w:w w:val="100"/>
          <w:highlight w:val="none"/>
        </w:rPr>
        <w:t>简称，</w:t>
      </w:r>
      <w:r>
        <w:rPr>
          <w:rFonts w:hint="eastAsia" w:ascii="Times New Roman" w:hAnsi="Times New Roman" w:eastAsia="宋体" w:cs="Times New Roman"/>
          <w:spacing w:val="0"/>
          <w:w w:val="100"/>
          <w:highlight w:val="none"/>
          <w:lang w:val="en-US" w:eastAsia="zh-CN"/>
        </w:rPr>
        <w:t>须完整</w:t>
      </w:r>
      <w:r>
        <w:rPr>
          <w:rFonts w:ascii="Times New Roman" w:hAnsi="Times New Roman" w:eastAsia="Times New Roman" w:cs="Times New Roman"/>
          <w:spacing w:val="0"/>
          <w:w w:val="100"/>
          <w:highlight w:val="none"/>
        </w:rPr>
        <w:t>标注文章的年、卷、期、页；</w:t>
      </w:r>
    </w:p>
    <w:p w14:paraId="316455C0">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出版者可能不是正式的出版社，出版地</w:t>
      </w:r>
      <w:r>
        <w:rPr>
          <w:rFonts w:hint="eastAsia" w:ascii="Times New Roman" w:hAnsi="Times New Roman" w:eastAsia="宋体" w:cs="Times New Roman"/>
          <w:spacing w:val="0"/>
          <w:w w:val="100"/>
          <w:highlight w:val="none"/>
          <w:lang w:val="en-US" w:eastAsia="zh-CN"/>
        </w:rPr>
        <w:t>为出</w:t>
      </w:r>
      <w:r>
        <w:rPr>
          <w:rFonts w:ascii="Times New Roman" w:hAnsi="Times New Roman" w:eastAsia="Times New Roman" w:cs="Times New Roman"/>
          <w:spacing w:val="0"/>
          <w:w w:val="100"/>
          <w:highlight w:val="none"/>
        </w:rPr>
        <w:t>版者所在地，不一定是会议</w:t>
      </w:r>
      <w:r>
        <w:rPr>
          <w:rFonts w:hint="eastAsia" w:ascii="Times New Roman" w:hAnsi="Times New Roman" w:eastAsia="宋体" w:cs="Times New Roman"/>
          <w:spacing w:val="0"/>
          <w:w w:val="100"/>
          <w:highlight w:val="none"/>
          <w:lang w:val="en-US" w:eastAsia="zh-CN"/>
        </w:rPr>
        <w:t>举办</w:t>
      </w:r>
      <w:r>
        <w:rPr>
          <w:rFonts w:ascii="Times New Roman" w:hAnsi="Times New Roman" w:eastAsia="Times New Roman" w:cs="Times New Roman"/>
          <w:spacing w:val="0"/>
          <w:w w:val="100"/>
          <w:highlight w:val="none"/>
        </w:rPr>
        <w:t>地点；</w:t>
      </w:r>
    </w:p>
    <w:p w14:paraId="654315E4">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电子资源</w:t>
      </w:r>
      <w:r>
        <w:rPr>
          <w:rFonts w:hint="eastAsia" w:ascii="Times New Roman" w:hAnsi="Times New Roman" w:eastAsia="宋体" w:cs="Times New Roman"/>
          <w:spacing w:val="0"/>
          <w:w w:val="100"/>
          <w:highlight w:val="none"/>
          <w:lang w:val="en-US" w:eastAsia="zh-CN"/>
        </w:rPr>
        <w:t>必须注明[引用日期]与获取</w:t>
      </w:r>
      <w:r>
        <w:rPr>
          <w:rFonts w:ascii="Times New Roman" w:hAnsi="Times New Roman" w:eastAsia="Times New Roman" w:cs="Times New Roman"/>
          <w:spacing w:val="0"/>
          <w:w w:val="100"/>
          <w:highlight w:val="none"/>
        </w:rPr>
        <w:t>路径，有DOI时优先著录DOI，可省略URL；</w:t>
      </w:r>
    </w:p>
    <w:p w14:paraId="52788848">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建议标点符号统一</w:t>
      </w:r>
      <w:r>
        <w:rPr>
          <w:rFonts w:hint="eastAsia" w:ascii="Times New Roman" w:hAnsi="Times New Roman" w:eastAsia="宋体" w:cs="Times New Roman"/>
          <w:spacing w:val="0"/>
          <w:w w:val="100"/>
          <w:highlight w:val="none"/>
          <w:lang w:val="en-US" w:eastAsia="zh-CN"/>
        </w:rPr>
        <w:t>使用</w:t>
      </w:r>
      <w:r>
        <w:rPr>
          <w:rFonts w:ascii="Times New Roman" w:hAnsi="Times New Roman" w:eastAsia="Times New Roman" w:cs="Times New Roman"/>
          <w:spacing w:val="0"/>
          <w:w w:val="100"/>
          <w:highlight w:val="none"/>
        </w:rPr>
        <w:t>半角符号，并在逗号、句点、冒号等间隔标点后空</w:t>
      </w:r>
      <w:r>
        <w:rPr>
          <w:rFonts w:hint="eastAsia" w:ascii="Times New Roman" w:hAnsi="Times New Roman" w:eastAsia="宋体" w:cs="Times New Roman"/>
          <w:spacing w:val="0"/>
          <w:w w:val="100"/>
          <w:highlight w:val="none"/>
          <w:lang w:val="en-US" w:eastAsia="zh-CN"/>
        </w:rPr>
        <w:t>一</w:t>
      </w:r>
      <w:r>
        <w:rPr>
          <w:rFonts w:ascii="Times New Roman" w:hAnsi="Times New Roman" w:eastAsia="Times New Roman" w:cs="Times New Roman"/>
          <w:spacing w:val="0"/>
          <w:w w:val="100"/>
          <w:highlight w:val="none"/>
        </w:rPr>
        <w:t>格。</w:t>
      </w:r>
    </w:p>
    <w:p w14:paraId="0C8FC8E8">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b/>
          <w:bCs/>
          <w:spacing w:val="0"/>
          <w:w w:val="100"/>
          <w:highlight w:val="none"/>
          <w:lang w:val="en-US" w:eastAsia="zh-CN"/>
        </w:rPr>
      </w:pPr>
      <w:r>
        <w:rPr>
          <w:rFonts w:hint="eastAsia"/>
          <w:b/>
          <w:bCs/>
          <w:spacing w:val="0"/>
          <w:w w:val="100"/>
          <w:highlight w:val="none"/>
          <w:lang w:val="en-US" w:eastAsia="zh-CN"/>
        </w:rPr>
        <w:t>常用</w:t>
      </w:r>
      <w:r>
        <w:rPr>
          <w:rFonts w:hint="eastAsia" w:ascii="Times New Roman" w:hAnsi="Times New Roman" w:cs="Times New Roman"/>
          <w:b/>
          <w:bCs/>
          <w:color w:val="auto"/>
          <w:spacing w:val="0"/>
          <w:w w:val="100"/>
          <w:sz w:val="24"/>
          <w:szCs w:val="24"/>
          <w:highlight w:val="none"/>
          <w:shd w:val="clear" w:color="auto" w:fill="auto"/>
          <w:lang w:val="en-US" w:eastAsia="zh-CN"/>
        </w:rPr>
        <w:t>著录</w:t>
      </w:r>
      <w:r>
        <w:rPr>
          <w:rFonts w:hint="eastAsia"/>
          <w:b/>
          <w:bCs/>
          <w:spacing w:val="0"/>
          <w:w w:val="100"/>
          <w:highlight w:val="none"/>
          <w:lang w:val="en-US" w:eastAsia="zh-CN"/>
        </w:rPr>
        <w:t>格式</w:t>
      </w:r>
    </w:p>
    <w:p w14:paraId="713517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spacing w:val="0"/>
          <w:w w:val="100"/>
          <w:highlight w:val="none"/>
        </w:rPr>
      </w:pPr>
      <w:r>
        <w:rPr>
          <w:spacing w:val="0"/>
          <w:w w:val="100"/>
          <w:highlight w:val="none"/>
        </w:rPr>
        <w:t>参考文献著录应符合</w:t>
      </w:r>
      <w:r>
        <w:rPr>
          <w:rFonts w:ascii="Times New Roman" w:hAnsi="Times New Roman" w:eastAsia="Times New Roman" w:cs="Times New Roman"/>
          <w:spacing w:val="0"/>
          <w:w w:val="100"/>
          <w:highlight w:val="none"/>
        </w:rPr>
        <w:t>GB/T 7714-2015</w:t>
      </w:r>
      <w:r>
        <w:rPr>
          <w:spacing w:val="0"/>
          <w:w w:val="100"/>
          <w:highlight w:val="none"/>
        </w:rPr>
        <w:t>《信息与文献</w:t>
      </w:r>
      <w:r>
        <w:rPr>
          <w:rFonts w:hint="eastAsia"/>
          <w:spacing w:val="0"/>
          <w:w w:val="100"/>
          <w:highlight w:val="none"/>
          <w:lang w:val="en-US" w:eastAsia="zh-CN"/>
        </w:rPr>
        <w:t xml:space="preserve"> </w:t>
      </w:r>
      <w:r>
        <w:rPr>
          <w:spacing w:val="0"/>
          <w:w w:val="100"/>
          <w:highlight w:val="none"/>
        </w:rPr>
        <w:t>参考文献著录规则》要求。常用著录</w:t>
      </w:r>
      <w:r>
        <w:rPr>
          <w:rFonts w:hint="eastAsia"/>
          <w:spacing w:val="0"/>
          <w:w w:val="100"/>
          <w:highlight w:val="none"/>
          <w:lang w:val="en-US" w:eastAsia="zh-CN"/>
        </w:rPr>
        <w:t>项目及</w:t>
      </w:r>
      <w:r>
        <w:rPr>
          <w:spacing w:val="0"/>
          <w:w w:val="100"/>
          <w:highlight w:val="none"/>
        </w:rPr>
        <w:t>格式如下</w:t>
      </w:r>
      <w:r>
        <w:rPr>
          <w:rFonts w:hint="eastAsia"/>
          <w:spacing w:val="0"/>
          <w:w w:val="100"/>
          <w:highlight w:val="none"/>
          <w:lang w:val="en-US" w:eastAsia="zh-CN"/>
        </w:rPr>
        <w:t>，详细示例可参考学校论文格式模板</w:t>
      </w:r>
      <w:r>
        <w:rPr>
          <w:spacing w:val="0"/>
          <w:w w:val="100"/>
          <w:highlight w:val="none"/>
        </w:rPr>
        <w:t>：</w:t>
      </w:r>
    </w:p>
    <w:p w14:paraId="0B50FF19">
      <w:pPr>
        <w:pStyle w:val="6"/>
        <w:keepNext w:val="0"/>
        <w:keepLines w:val="0"/>
        <w:pageBreakBefore w:val="0"/>
        <w:widowControl/>
        <w:numPr>
          <w:ilvl w:val="0"/>
          <w:numId w:val="4"/>
        </w:numPr>
        <w:wordWrap/>
        <w:overflowPunct/>
        <w:topLinePunct w:val="0"/>
        <w:autoSpaceDE w:val="0"/>
        <w:autoSpaceDN w:val="0"/>
        <w:bidi w:val="0"/>
        <w:spacing w:line="360" w:lineRule="auto"/>
        <w:ind w:left="420" w:leftChars="0"/>
        <w:outlineLvl w:val="3"/>
        <w:rPr>
          <w:rFonts w:hint="default" w:ascii="Times New Roman" w:hAnsi="Times New Roman" w:cs="Times New Roman"/>
          <w:b/>
          <w:bCs/>
          <w:spacing w:val="0"/>
          <w:w w:val="100"/>
          <w:highlight w:val="none"/>
        </w:rPr>
      </w:pPr>
      <w:r>
        <w:rPr>
          <w:rFonts w:hint="default" w:ascii="Times New Roman" w:hAnsi="Times New Roman" w:cs="Times New Roman"/>
          <w:b/>
          <w:bCs/>
          <w:spacing w:val="0"/>
          <w:w w:val="100"/>
          <w:highlight w:val="none"/>
          <w:lang w:val="en-US" w:eastAsia="zh-CN"/>
        </w:rPr>
        <w:t>专著类出版物</w:t>
      </w:r>
    </w:p>
    <w:p w14:paraId="0F6F0A43">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cs="Times New Roman"/>
          <w:b/>
          <w:bCs/>
          <w:spacing w:val="0"/>
          <w:w w:val="100"/>
          <w:highlight w:val="none"/>
          <w:lang w:val="en-US" w:eastAsia="zh-CN"/>
        </w:rPr>
        <w:t>普通</w:t>
      </w:r>
      <w:r>
        <w:rPr>
          <w:rFonts w:hint="default" w:ascii="Times New Roman" w:hAnsi="Times New Roman" w:cs="Times New Roman"/>
          <w:b/>
          <w:bCs/>
          <w:spacing w:val="0"/>
          <w:w w:val="100"/>
          <w:highlight w:val="none"/>
          <w:shd w:val="clear" w:color="auto" w:fill="auto"/>
        </w:rPr>
        <w:t>图书</w:t>
      </w:r>
      <w:r>
        <w:rPr>
          <w:rFonts w:hint="default" w:ascii="Times New Roman" w:hAnsi="Times New Roman" w:cs="Times New Roman"/>
          <w:b/>
          <w:bCs/>
          <w:spacing w:val="0"/>
          <w:w w:val="100"/>
          <w:highlight w:val="none"/>
          <w:shd w:val="clear" w:color="auto" w:fill="auto"/>
          <w:lang w:eastAsia="zh-CN"/>
        </w:rPr>
        <w:t>（</w:t>
      </w:r>
      <w:r>
        <w:rPr>
          <w:rFonts w:hint="default" w:ascii="Times New Roman" w:hAnsi="Times New Roman" w:eastAsia="宋体" w:cs="Times New Roman"/>
          <w:b/>
          <w:bCs/>
          <w:highlight w:val="none"/>
          <w:shd w:val="clear" w:color="auto" w:fill="auto"/>
          <w:lang w:val="en-US" w:eastAsia="zh-CN"/>
        </w:rPr>
        <w:t>专著、教材、编著、译著等</w:t>
      </w:r>
      <w:r>
        <w:rPr>
          <w:rFonts w:hint="default" w:ascii="Times New Roman" w:hAnsi="Times New Roman" w:cs="Times New Roman"/>
          <w:b/>
          <w:bCs/>
          <w:highlight w:val="none"/>
          <w:shd w:val="clear" w:color="auto" w:fill="auto"/>
          <w:lang w:val="en-US" w:eastAsia="zh-CN"/>
        </w:rPr>
        <w:t>）</w:t>
      </w:r>
      <w:r>
        <w:rPr>
          <w:rFonts w:hint="eastAsia" w:ascii="Times New Roman" w:hAnsi="Times New Roman" w:cs="Times New Roman"/>
          <w:b/>
          <w:bCs/>
          <w:highlight w:val="none"/>
          <w:shd w:val="clear" w:color="auto" w:fill="auto"/>
          <w:lang w:val="en-US" w:eastAsia="zh-CN"/>
        </w:rPr>
        <w:t xml:space="preserve"> </w:t>
      </w:r>
    </w:p>
    <w:p w14:paraId="57D10026">
      <w:pPr>
        <w:pStyle w:val="6"/>
        <w:keepNext w:val="0"/>
        <w:keepLines w:val="0"/>
        <w:pageBreakBefore w:val="0"/>
        <w:widowControl/>
        <w:numPr>
          <w:ilvl w:val="1"/>
          <w:numId w:val="5"/>
        </w:numPr>
        <w:wordWrap/>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格式：</w:t>
      </w:r>
      <w:r>
        <w:rPr>
          <w:rFonts w:hint="eastAsia" w:ascii="Times New Roman" w:hAnsi="Times New Roman" w:cs="Times New Roman"/>
          <w:strike w:val="0"/>
          <w:dstrike w:val="0"/>
          <w:color w:val="auto"/>
          <w:sz w:val="24"/>
          <w:szCs w:val="32"/>
          <w:highlight w:val="none"/>
          <w:shd w:val="clear" w:color="auto" w:fill="auto"/>
          <w:lang w:val="en-US" w:eastAsia="zh-CN"/>
        </w:rPr>
        <w:t>[序号] 主要责任者. 书名[M]. 出版地: 出版者, 出版年: 引用页码.</w:t>
      </w:r>
    </w:p>
    <w:p w14:paraId="5DF596DF">
      <w:pPr>
        <w:pStyle w:val="6"/>
        <w:keepNext w:val="0"/>
        <w:keepLines w:val="0"/>
        <w:pageBreakBefore w:val="0"/>
        <w:widowControl/>
        <w:numPr>
          <w:ilvl w:val="1"/>
          <w:numId w:val="5"/>
        </w:numPr>
        <w:wordWrap/>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示例：</w:t>
      </w:r>
      <w:r>
        <w:rPr>
          <w:rFonts w:hint="eastAsia"/>
          <w:highlight w:val="none"/>
        </w:rPr>
        <w:t>胡承正, 周详, 缪灵. 理论物理概论:上[M]. 武汉: 武汉大学出版社, 2010: 112</w:t>
      </w:r>
      <w:r>
        <w:rPr>
          <w:rFonts w:hint="eastAsia"/>
          <w:highlight w:val="none"/>
          <w:lang w:val="en-US" w:eastAsia="zh-CN"/>
        </w:rPr>
        <w:t>.</w:t>
      </w:r>
    </w:p>
    <w:p w14:paraId="0079F799">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cs="Times New Roman"/>
          <w:b/>
          <w:bCs/>
          <w:spacing w:val="0"/>
          <w:w w:val="100"/>
          <w:highlight w:val="none"/>
          <w:lang w:val="en-US" w:eastAsia="zh-CN"/>
        </w:rPr>
        <w:t>报告</w:t>
      </w:r>
      <w:r>
        <w:rPr>
          <w:rFonts w:hint="default" w:ascii="Times New Roman" w:hAnsi="Times New Roman" w:cs="Times New Roman"/>
          <w:b/>
          <w:bCs/>
          <w:spacing w:val="0"/>
          <w:w w:val="100"/>
          <w:highlight w:val="none"/>
          <w:shd w:val="clear" w:color="auto" w:fill="auto"/>
          <w:lang w:val="en-US" w:eastAsia="zh-CN"/>
        </w:rPr>
        <w:t>[R]（</w:t>
      </w:r>
      <w:r>
        <w:rPr>
          <w:rFonts w:hint="default" w:ascii="Times New Roman" w:hAnsi="Times New Roman" w:eastAsia="宋体" w:cs="Times New Roman"/>
          <w:b/>
          <w:bCs/>
          <w:highlight w:val="none"/>
          <w:shd w:val="clear" w:color="auto" w:fill="auto"/>
        </w:rPr>
        <w:t>研究报告、技术报告、调查报告等</w:t>
      </w:r>
      <w:r>
        <w:rPr>
          <w:rFonts w:hint="default" w:ascii="Times New Roman" w:hAnsi="Times New Roman" w:cs="Times New Roman"/>
          <w:b/>
          <w:bCs/>
          <w:highlight w:val="none"/>
          <w:shd w:val="clear" w:color="auto" w:fill="auto"/>
          <w:lang w:eastAsia="zh-CN"/>
        </w:rPr>
        <w:t>）</w:t>
      </w:r>
      <w:r>
        <w:rPr>
          <w:rFonts w:hint="eastAsia" w:ascii="Times New Roman" w:hAnsi="Times New Roman" w:cs="Times New Roman"/>
          <w:b/>
          <w:bCs/>
          <w:highlight w:val="none"/>
          <w:shd w:val="clear" w:color="auto" w:fill="auto"/>
          <w:lang w:val="en-US" w:eastAsia="zh-CN"/>
        </w:rPr>
        <w:t xml:space="preserve"> </w:t>
      </w:r>
    </w:p>
    <w:p w14:paraId="7DB2CCE7">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主要责任者. 报告题名[R]. 报告号. 出版地: 出版者, 出版年.</w:t>
      </w:r>
    </w:p>
    <w:p w14:paraId="7BE9738A">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[2] 冯西桥. 核反应堆压力管道与压力容器的LBB分析 [R]. 北京: 清华大学核能技术设计研究院, 1997.</w:t>
      </w:r>
    </w:p>
    <w:p w14:paraId="1F61704A">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学位论文</w:t>
      </w:r>
      <w:r>
        <w:rPr>
          <w:rFonts w:hint="default" w:ascii="Times New Roman" w:hAnsi="Times New Roman" w:cs="Times New Roman"/>
          <w:b/>
          <w:bCs/>
          <w:color w:val="auto"/>
          <w:spacing w:val="0"/>
          <w:w w:val="100"/>
          <w:sz w:val="24"/>
          <w:szCs w:val="24"/>
          <w:highlight w:val="none"/>
          <w:shd w:val="clear" w:color="auto" w:fill="auto"/>
          <w:lang w:val="en-US" w:eastAsia="zh-CN"/>
        </w:rPr>
        <w:t>[D]（博士论文、硕士论文等）</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7E841F73">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 xml:space="preserve">[序号] 作者. 论文题名[D]. 保存地点: 保存单位, </w:t>
      </w:r>
      <w:r>
        <w:rPr>
          <w:rFonts w:hint="eastAsia" w:ascii="Times New Roman" w:hAnsi="Times New Roman" w:cs="Times New Roman"/>
          <w:strike w:val="0"/>
          <w:dstrike w:val="0"/>
          <w:color w:val="auto"/>
          <w:sz w:val="24"/>
          <w:szCs w:val="32"/>
          <w:highlight w:val="none"/>
          <w:shd w:val="clear" w:color="auto" w:fill="auto"/>
          <w:lang w:val="en-US" w:eastAsia="zh-CN"/>
        </w:rPr>
        <w:t>学位授予</w:t>
      </w:r>
      <w:r>
        <w:rPr>
          <w:rFonts w:hint="default" w:ascii="Times New Roman" w:hAnsi="Times New Roman" w:cs="Times New Roman"/>
          <w:strike w:val="0"/>
          <w:dstrike w:val="0"/>
          <w:color w:val="auto"/>
          <w:sz w:val="24"/>
          <w:szCs w:val="32"/>
          <w:highlight w:val="none"/>
          <w:shd w:val="clear" w:color="auto" w:fill="auto"/>
          <w:lang w:val="en-US" w:eastAsia="zh-CN"/>
        </w:rPr>
        <w:t>年份.</w:t>
      </w:r>
    </w:p>
    <w:p w14:paraId="60B5CF3A">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[3] 张筑生. 微分半动力系统的不变集[D]. 北京: 北京大学, 1983.</w:t>
      </w:r>
    </w:p>
    <w:p w14:paraId="107EEFDF">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专利</w:t>
      </w:r>
      <w:r>
        <w:rPr>
          <w:rFonts w:hint="default" w:ascii="Times New Roman" w:hAnsi="Times New Roman" w:cs="Times New Roman"/>
          <w:b/>
          <w:bCs/>
          <w:color w:val="auto"/>
          <w:spacing w:val="0"/>
          <w:w w:val="100"/>
          <w:sz w:val="24"/>
          <w:szCs w:val="24"/>
          <w:highlight w:val="none"/>
          <w:shd w:val="clear" w:color="auto" w:fill="auto"/>
          <w:lang w:val="en-US" w:eastAsia="zh-CN"/>
        </w:rPr>
        <w:t>文献[P]（专利说明书、权利要求书等）</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3E73E181">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eastAsia"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eastAsia" w:ascii="Times New Roman" w:hAnsi="Times New Roman" w:cs="Times New Roman"/>
          <w:strike w:val="0"/>
          <w:dstrike w:val="0"/>
          <w:color w:val="auto"/>
          <w:sz w:val="24"/>
          <w:szCs w:val="32"/>
          <w:highlight w:val="none"/>
          <w:shd w:val="clear" w:color="auto" w:fill="auto"/>
          <w:lang w:val="en-US" w:eastAsia="zh-CN"/>
        </w:rPr>
        <w:t>[序号] 专利申请者或所有者. 专利名: 专利号[P]. 公告日期或公开日期.</w:t>
      </w:r>
    </w:p>
    <w:p w14:paraId="41185978">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[4] 姜锡洲. 一种温热外敷药制备方案: 88105607.3[P]. 1989-07-26.</w:t>
      </w:r>
    </w:p>
    <w:p w14:paraId="15605744">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b/>
          <w:bCs/>
          <w:strike w:val="0"/>
          <w:dstrike w:val="0"/>
          <w:color w:val="auto"/>
          <w:sz w:val="24"/>
          <w:szCs w:val="32"/>
          <w:highlight w:val="none"/>
          <w:shd w:val="clear" w:color="auto" w:fill="auto"/>
          <w:lang w:val="en-US" w:eastAsia="zh-CN"/>
        </w:rPr>
      </w:pPr>
      <w:r>
        <w:rPr>
          <w:rFonts w:hint="default" w:ascii="Times New Roman" w:hAnsi="Times New Roman" w:cs="Times New Roman"/>
          <w:b/>
          <w:bCs/>
          <w:strike w:val="0"/>
          <w:dstrike w:val="0"/>
          <w:color w:val="auto"/>
          <w:sz w:val="24"/>
          <w:szCs w:val="32"/>
          <w:highlight w:val="none"/>
          <w:shd w:val="clear" w:color="auto" w:fill="auto"/>
          <w:lang w:val="en-US" w:eastAsia="zh-CN"/>
        </w:rPr>
        <w:t>标准文献[S]（国家标准、行业标准、国际标准等）</w:t>
      </w:r>
      <w:r>
        <w:rPr>
          <w:rFonts w:hint="eastAsia" w:ascii="Times New Roman" w:hAnsi="Times New Roman" w:cs="Times New Roman"/>
          <w:b/>
          <w:bCs/>
          <w:strike w:val="0"/>
          <w:dstrike w:val="0"/>
          <w:color w:val="auto"/>
          <w:sz w:val="24"/>
          <w:szCs w:val="32"/>
          <w:highlight w:val="none"/>
          <w:shd w:val="clear" w:color="auto" w:fill="auto"/>
          <w:lang w:val="en-US" w:eastAsia="zh-CN"/>
        </w:rPr>
        <w:t xml:space="preserve"> </w:t>
      </w:r>
    </w:p>
    <w:p w14:paraId="170C8393">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标准责任者. 标准名称: 标准号[S]. 出版地: 出版者, 出版年.</w:t>
      </w:r>
    </w:p>
    <w:p w14:paraId="7D160220">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示例：</w:t>
      </w:r>
      <w:r>
        <w:rPr>
          <w:rFonts w:hint="default" w:ascii="Times New Roman" w:hAnsi="Times New Roman" w:cs="Times New Roman"/>
          <w:strike w:val="0"/>
          <w:dstrike w:val="0"/>
          <w:color w:val="auto"/>
          <w:sz w:val="24"/>
          <w:szCs w:val="32"/>
          <w:highlight w:val="none"/>
          <w:shd w:val="clear" w:color="auto" w:fill="auto"/>
          <w:lang w:val="en-US" w:eastAsia="zh-CN"/>
        </w:rPr>
        <w:t>[</w:t>
      </w:r>
      <w:r>
        <w:rPr>
          <w:rFonts w:hint="eastAsia" w:ascii="Times New Roman" w:hAnsi="Times New Roman" w:cs="Times New Roman"/>
          <w:strike w:val="0"/>
          <w:dstrike w:val="0"/>
          <w:color w:val="auto"/>
          <w:sz w:val="24"/>
          <w:szCs w:val="32"/>
          <w:highlight w:val="none"/>
          <w:shd w:val="clear" w:color="auto" w:fill="auto"/>
          <w:lang w:val="en-US" w:eastAsia="zh-CN"/>
        </w:rPr>
        <w:t>5</w:t>
      </w:r>
      <w:r>
        <w:rPr>
          <w:rFonts w:hint="default" w:ascii="Times New Roman" w:hAnsi="Times New Roman" w:cs="Times New Roman"/>
          <w:strike w:val="0"/>
          <w:dstrike w:val="0"/>
          <w:color w:val="auto"/>
          <w:sz w:val="24"/>
          <w:szCs w:val="32"/>
          <w:highlight w:val="none"/>
          <w:shd w:val="clear" w:color="auto" w:fill="auto"/>
          <w:lang w:val="en-US" w:eastAsia="zh-CN"/>
        </w:rPr>
        <w:t>] 中华人民共和国住房和城乡建设部.</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混凝土结构设计规范:</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GB 50010—2010[S].</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北京:</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中国建筑工业出版社,</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2010.</w:t>
      </w:r>
    </w:p>
    <w:p w14:paraId="7C24C7D1">
      <w:pPr>
        <w:pStyle w:val="6"/>
        <w:keepNext w:val="0"/>
        <w:keepLines w:val="0"/>
        <w:pageBreakBefore w:val="0"/>
        <w:widowControl/>
        <w:numPr>
          <w:ilvl w:val="0"/>
          <w:numId w:val="4"/>
        </w:numPr>
        <w:wordWrap/>
        <w:overflowPunct/>
        <w:topLinePunct w:val="0"/>
        <w:autoSpaceDE w:val="0"/>
        <w:autoSpaceDN w:val="0"/>
        <w:bidi w:val="0"/>
        <w:spacing w:line="360" w:lineRule="auto"/>
        <w:ind w:left="420" w:leftChars="0"/>
        <w:outlineLvl w:val="3"/>
        <w:rPr>
          <w:rFonts w:hint="default" w:ascii="Times New Roman" w:hAnsi="Times New Roman" w:cs="Times New Roman"/>
          <w:b/>
          <w:bCs/>
          <w:spacing w:val="0"/>
          <w:w w:val="100"/>
          <w:highlight w:val="none"/>
          <w:lang w:val="en-US" w:eastAsia="zh-CN"/>
        </w:rPr>
      </w:pPr>
      <w:r>
        <w:rPr>
          <w:rFonts w:hint="eastAsia" w:ascii="Times New Roman" w:hAnsi="Times New Roman" w:cs="Times New Roman"/>
          <w:b/>
          <w:bCs/>
          <w:spacing w:val="0"/>
          <w:w w:val="100"/>
          <w:highlight w:val="none"/>
          <w:lang w:val="en-US" w:eastAsia="zh-CN"/>
        </w:rPr>
        <w:t>从专著类出版物中析出的文献（如会议论文等）</w:t>
      </w:r>
    </w:p>
    <w:p w14:paraId="1412C9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b w:val="0"/>
          <w:bCs w:val="0"/>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会议论文格式：</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[序号]</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作者.</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文献题名[C]//论文集主要责任者.</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论文集名称.</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出版地(或会议地点):</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出版社,</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出版年:</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起止页码.</w:t>
      </w:r>
    </w:p>
    <w:p w14:paraId="3F689C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eastAsia="Arial" w:cs="Times New Roman"/>
          <w:b/>
          <w:i w:val="0"/>
          <w:iCs w:val="0"/>
          <w:strike w:val="0"/>
          <w:dstrike w:val="0"/>
          <w:snapToGrid w:val="0"/>
          <w:color w:val="auto"/>
          <w:kern w:val="0"/>
          <w:sz w:val="24"/>
          <w:szCs w:val="32"/>
          <w:highlight w:val="none"/>
          <w:shd w:val="clear" w:color="auto" w:fill="auto"/>
          <w:lang w:val="en-US" w:eastAsia="zh-CN" w:bidi="ar-SA"/>
        </w:rPr>
        <w:t>会议论文示例：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[6] </w:t>
      </w:r>
      <w:r>
        <w:rPr>
          <w:rFonts w:hint="default" w:ascii="Times New Roman" w:hAnsi="Times New Roman" w:cs="Times New Roman"/>
          <w:strike w:val="0"/>
          <w:dstrike w:val="0"/>
          <w:color w:val="auto"/>
          <w:sz w:val="24"/>
          <w:szCs w:val="32"/>
          <w:highlight w:val="none"/>
          <w:shd w:val="clear" w:color="auto" w:fill="auto"/>
          <w:lang w:val="en-US" w:eastAsia="zh-CN"/>
        </w:rPr>
        <w:t>贾东琴,</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柯平.</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面向数字素养的高校图书馆数字服务体系研究[C]//中国图书馆学会.</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中国图书馆学会年会论文集:</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2011年卷.</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北京:</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国家图书馆出版社,</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2011:</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45-52.</w:t>
      </w:r>
    </w:p>
    <w:p w14:paraId="37BC08AD">
      <w:pPr>
        <w:pStyle w:val="6"/>
        <w:keepNext w:val="0"/>
        <w:keepLines w:val="0"/>
        <w:pageBreakBefore w:val="0"/>
        <w:widowControl/>
        <w:numPr>
          <w:ilvl w:val="0"/>
          <w:numId w:val="4"/>
        </w:numPr>
        <w:tabs>
          <w:tab w:val="left" w:pos="972"/>
          <w:tab w:val="left" w:pos="5420"/>
          <w:tab w:val="left" w:pos="6178"/>
          <w:tab w:val="left" w:pos="6578"/>
        </w:tabs>
        <w:kinsoku w:val="0"/>
        <w:wordWrap w:val="0"/>
        <w:overflowPunct/>
        <w:topLinePunct w:val="0"/>
        <w:autoSpaceDE w:val="0"/>
        <w:autoSpaceDN w:val="0"/>
        <w:bidi w:val="0"/>
        <w:spacing w:line="360" w:lineRule="auto"/>
        <w:ind w:left="420" w:leftChars="0"/>
        <w:outlineLvl w:val="3"/>
        <w:rPr>
          <w:rFonts w:hint="default" w:ascii="Times New Roman" w:hAnsi="Times New Roman" w:eastAsia="宋体" w:cs="Times New Roman"/>
          <w:b/>
          <w:bCs/>
          <w:color w:val="auto"/>
          <w:spacing w:val="0"/>
          <w:w w:val="100"/>
          <w:sz w:val="24"/>
          <w:szCs w:val="24"/>
          <w:highlight w:val="none"/>
          <w:shd w:val="clear" w:color="auto" w:fill="auto"/>
        </w:rPr>
      </w:pPr>
      <w:r>
        <w:rPr>
          <w:rFonts w:hint="default" w:ascii="Times New Roman" w:hAnsi="Times New Roman" w:cs="Times New Roman"/>
          <w:b/>
          <w:bCs/>
          <w:color w:val="auto"/>
          <w:spacing w:val="0"/>
          <w:w w:val="100"/>
          <w:sz w:val="24"/>
          <w:szCs w:val="24"/>
          <w:highlight w:val="none"/>
          <w:shd w:val="clear" w:color="auto" w:fill="auto"/>
          <w:lang w:val="en-US" w:eastAsia="zh-CN"/>
        </w:rPr>
        <w:t>从连续出版物</w:t>
      </w:r>
      <w:r>
        <w:rPr>
          <w:rFonts w:hint="eastAsia" w:ascii="Times New Roman" w:hAnsi="Times New Roman" w:cs="Times New Roman"/>
          <w:b/>
          <w:bCs/>
          <w:color w:val="auto"/>
          <w:spacing w:val="0"/>
          <w:w w:val="100"/>
          <w:sz w:val="24"/>
          <w:szCs w:val="24"/>
          <w:highlight w:val="none"/>
          <w:shd w:val="clear" w:color="auto" w:fill="auto"/>
          <w:lang w:val="en-US" w:eastAsia="zh-CN"/>
        </w:rPr>
        <w:t>中</w:t>
      </w:r>
      <w:r>
        <w:rPr>
          <w:rFonts w:hint="default" w:ascii="Times New Roman" w:hAnsi="Times New Roman" w:cs="Times New Roman"/>
          <w:b/>
          <w:bCs/>
          <w:color w:val="auto"/>
          <w:spacing w:val="0"/>
          <w:w w:val="100"/>
          <w:sz w:val="24"/>
          <w:szCs w:val="24"/>
          <w:highlight w:val="none"/>
          <w:shd w:val="clear" w:color="auto" w:fill="auto"/>
          <w:lang w:val="en-US" w:eastAsia="zh-CN"/>
        </w:rPr>
        <w:t>析出的文献</w:t>
      </w:r>
    </w:p>
    <w:p w14:paraId="3714CC19">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default" w:ascii="Times New Roman" w:hAnsi="Times New Roman" w:cs="Times New Roman"/>
          <w:b/>
          <w:bCs/>
          <w:color w:val="auto"/>
          <w:spacing w:val="0"/>
          <w:w w:val="100"/>
          <w:sz w:val="24"/>
          <w:szCs w:val="24"/>
          <w:highlight w:val="none"/>
          <w:shd w:val="clear" w:color="auto" w:fill="auto"/>
          <w:lang w:val="en-US" w:eastAsia="zh-CN"/>
        </w:rPr>
        <w:t>期刊论文（从</w:t>
      </w:r>
      <w:r>
        <w:rPr>
          <w:rFonts w:hint="default" w:ascii="Times New Roman" w:hAnsi="Times New Roman" w:eastAsia="宋体" w:cs="Times New Roman"/>
          <w:b/>
          <w:bCs/>
          <w:color w:val="auto"/>
          <w:spacing w:val="0"/>
          <w:w w:val="100"/>
          <w:sz w:val="24"/>
          <w:szCs w:val="24"/>
          <w:highlight w:val="none"/>
          <w:shd w:val="clear" w:color="auto" w:fill="auto"/>
        </w:rPr>
        <w:t>期刊中</w:t>
      </w:r>
      <w:r>
        <w:rPr>
          <w:rFonts w:hint="default" w:ascii="Times New Roman" w:hAnsi="Times New Roman" w:cs="Times New Roman"/>
          <w:b/>
          <w:bCs/>
          <w:color w:val="auto"/>
          <w:spacing w:val="0"/>
          <w:w w:val="100"/>
          <w:sz w:val="24"/>
          <w:szCs w:val="24"/>
          <w:highlight w:val="none"/>
          <w:shd w:val="clear" w:color="auto" w:fill="auto"/>
          <w:lang w:val="en-US" w:eastAsia="zh-CN"/>
        </w:rPr>
        <w:t>摘出</w:t>
      </w:r>
      <w:r>
        <w:rPr>
          <w:rFonts w:hint="default" w:ascii="Times New Roman" w:hAnsi="Times New Roman" w:eastAsia="宋体" w:cs="Times New Roman"/>
          <w:b/>
          <w:bCs/>
          <w:color w:val="auto"/>
          <w:spacing w:val="0"/>
          <w:w w:val="100"/>
          <w:sz w:val="24"/>
          <w:szCs w:val="24"/>
          <w:highlight w:val="none"/>
          <w:shd w:val="clear" w:color="auto" w:fill="auto"/>
        </w:rPr>
        <w:t>的</w:t>
      </w:r>
      <w:r>
        <w:rPr>
          <w:rFonts w:hint="default" w:ascii="Times New Roman" w:hAnsi="Times New Roman" w:cs="Times New Roman"/>
          <w:b/>
          <w:bCs/>
          <w:color w:val="auto"/>
          <w:spacing w:val="0"/>
          <w:w w:val="100"/>
          <w:sz w:val="24"/>
          <w:szCs w:val="24"/>
          <w:highlight w:val="none"/>
          <w:shd w:val="clear" w:color="auto" w:fill="auto"/>
          <w:lang w:val="en-US" w:eastAsia="zh-CN"/>
        </w:rPr>
        <w:t>单篇</w:t>
      </w:r>
      <w:r>
        <w:rPr>
          <w:rFonts w:hint="eastAsia" w:ascii="Times New Roman" w:hAnsi="Times New Roman" w:cs="Times New Roman"/>
          <w:b/>
          <w:bCs/>
          <w:color w:val="auto"/>
          <w:spacing w:val="0"/>
          <w:w w:val="100"/>
          <w:sz w:val="24"/>
          <w:szCs w:val="24"/>
          <w:highlight w:val="none"/>
          <w:shd w:val="clear" w:color="auto" w:fill="auto"/>
          <w:lang w:val="en-US" w:eastAsia="zh-CN"/>
        </w:rPr>
        <w:t>论文</w:t>
      </w:r>
      <w:r>
        <w:rPr>
          <w:rFonts w:hint="default" w:ascii="Times New Roman" w:hAnsi="Times New Roman" w:cs="Times New Roman"/>
          <w:b/>
          <w:bCs/>
          <w:color w:val="auto"/>
          <w:spacing w:val="0"/>
          <w:w w:val="100"/>
          <w:sz w:val="24"/>
          <w:szCs w:val="24"/>
          <w:highlight w:val="none"/>
          <w:shd w:val="clear" w:color="auto" w:fill="auto"/>
          <w:lang w:eastAsia="zh-CN"/>
        </w:rPr>
        <w:t>）</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5AD0C633">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bCs/>
          <w:caps w:val="0"/>
          <w:color w:val="auto"/>
          <w:spacing w:val="0"/>
          <w:w w:val="100"/>
          <w:sz w:val="24"/>
          <w:szCs w:val="24"/>
          <w:highlight w:val="none"/>
          <w:shd w:val="clear" w:color="auto" w:fill="auto"/>
          <w:lang w:val="en-US" w:eastAsia="zh-CN"/>
        </w:rPr>
        <w:t>格式：</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 xml:space="preserve">[序号] 作者. </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论文题名</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[J]. 刊名, 出版年份, 卷号(期号)</w:t>
      </w:r>
      <w:r>
        <w:rPr>
          <w:rFonts w:hint="eastAsia" w:ascii="Times New Roman" w:hAnsi="Times New Roman" w:cs="Times New Roman"/>
          <w:strike w:val="0"/>
          <w:dstrike w:val="0"/>
          <w:color w:val="auto"/>
          <w:sz w:val="24"/>
          <w:szCs w:val="32"/>
          <w:highlight w:val="none"/>
          <w:shd w:val="clear" w:color="auto" w:fill="auto"/>
          <w:lang w:val="en-US" w:eastAsia="zh-CN"/>
        </w:rPr>
        <w:t>: 起止页码.</w:t>
      </w:r>
    </w:p>
    <w:p w14:paraId="495D2744">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[7] </w:t>
      </w:r>
      <w:r>
        <w:rPr>
          <w:rFonts w:hint="default" w:ascii="Times New Roman" w:hAnsi="Times New Roman" w:cs="Times New Roman"/>
          <w:strike w:val="0"/>
          <w:dstrike w:val="0"/>
          <w:color w:val="auto"/>
          <w:sz w:val="24"/>
          <w:szCs w:val="32"/>
          <w:highlight w:val="none"/>
          <w:shd w:val="clear" w:color="auto" w:fill="auto"/>
          <w:lang w:val="en-US" w:eastAsia="zh-CN"/>
        </w:rPr>
        <w:t>陈建军. 从数字地球到智慧地球[J]. 国图资源导刊, 2010, 7(10): 93</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w:t>
      </w:r>
    </w:p>
    <w:p w14:paraId="619F2F80">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报纸</w:t>
      </w:r>
      <w:r>
        <w:rPr>
          <w:rFonts w:hint="default" w:ascii="Times New Roman" w:hAnsi="Times New Roman" w:cs="Times New Roman"/>
          <w:b/>
          <w:bCs/>
          <w:color w:val="auto"/>
          <w:spacing w:val="0"/>
          <w:w w:val="100"/>
          <w:sz w:val="24"/>
          <w:szCs w:val="24"/>
          <w:highlight w:val="none"/>
          <w:shd w:val="clear" w:color="auto" w:fill="auto"/>
          <w:lang w:val="en-US" w:eastAsia="zh-CN"/>
        </w:rPr>
        <w:t>文章（从报纸</w:t>
      </w:r>
      <w:r>
        <w:rPr>
          <w:rFonts w:hint="default" w:ascii="Times New Roman" w:hAnsi="Times New Roman" w:eastAsia="宋体" w:cs="Times New Roman"/>
          <w:b/>
          <w:bCs/>
          <w:color w:val="auto"/>
          <w:spacing w:val="0"/>
          <w:w w:val="100"/>
          <w:sz w:val="24"/>
          <w:szCs w:val="24"/>
          <w:highlight w:val="none"/>
          <w:shd w:val="clear" w:color="auto" w:fill="auto"/>
        </w:rPr>
        <w:t>中</w:t>
      </w:r>
      <w:r>
        <w:rPr>
          <w:rFonts w:hint="default" w:ascii="Times New Roman" w:hAnsi="Times New Roman" w:cs="Times New Roman"/>
          <w:b/>
          <w:bCs/>
          <w:color w:val="auto"/>
          <w:spacing w:val="0"/>
          <w:w w:val="100"/>
          <w:sz w:val="24"/>
          <w:szCs w:val="24"/>
          <w:highlight w:val="none"/>
          <w:shd w:val="clear" w:color="auto" w:fill="auto"/>
          <w:lang w:val="en-US" w:eastAsia="zh-CN"/>
        </w:rPr>
        <w:t>摘出的单篇文章、报道、评论）</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31C13EE7">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bCs/>
          <w:caps w:val="0"/>
          <w:color w:val="auto"/>
          <w:spacing w:val="0"/>
          <w:w w:val="100"/>
          <w:sz w:val="24"/>
          <w:szCs w:val="24"/>
          <w:highlight w:val="none"/>
          <w:shd w:val="clear" w:color="auto" w:fill="auto"/>
          <w:lang w:val="en-US" w:eastAsia="zh-CN"/>
        </w:rPr>
        <w:t>格式：</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[序号]作者. 题名[N]. 报纸名称, 出版日期(版次).</w:t>
      </w:r>
    </w:p>
    <w:p w14:paraId="44830BB6">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[8] </w:t>
      </w:r>
      <w:r>
        <w:rPr>
          <w:rFonts w:hint="default" w:ascii="Times New Roman" w:hAnsi="Times New Roman" w:cs="Times New Roman"/>
          <w:strike w:val="0"/>
          <w:dstrike w:val="0"/>
          <w:color w:val="auto"/>
          <w:sz w:val="24"/>
          <w:szCs w:val="32"/>
          <w:highlight w:val="none"/>
          <w:shd w:val="clear" w:color="auto" w:fill="auto"/>
          <w:lang w:val="en-US" w:eastAsia="zh-CN"/>
        </w:rPr>
        <w:t>傅刚, 赵承, 李佳路. 大风沙过后的思考[N]. 北京青年报, 2000-01-12(5)</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w:t>
      </w:r>
    </w:p>
    <w:p w14:paraId="439CAFDC">
      <w:pPr>
        <w:pStyle w:val="6"/>
        <w:keepNext w:val="0"/>
        <w:keepLines w:val="0"/>
        <w:pageBreakBefore w:val="0"/>
        <w:widowControl/>
        <w:numPr>
          <w:ilvl w:val="0"/>
          <w:numId w:val="4"/>
        </w:numPr>
        <w:tabs>
          <w:tab w:val="left" w:pos="972"/>
          <w:tab w:val="left" w:pos="5420"/>
          <w:tab w:val="left" w:pos="6178"/>
          <w:tab w:val="left" w:pos="6578"/>
        </w:tabs>
        <w:kinsoku w:val="0"/>
        <w:wordWrap w:val="0"/>
        <w:overflowPunct/>
        <w:topLinePunct w:val="0"/>
        <w:autoSpaceDE w:val="0"/>
        <w:autoSpaceDN w:val="0"/>
        <w:bidi w:val="0"/>
        <w:spacing w:line="360" w:lineRule="auto"/>
        <w:ind w:left="420" w:leftChars="0"/>
        <w:outlineLvl w:val="3"/>
        <w:rPr>
          <w:rFonts w:hint="default" w:ascii="Times New Roman" w:hAnsi="Times New Roman" w:eastAsia="宋体" w:cs="Times New Roman"/>
          <w:b/>
          <w:bCs/>
          <w:color w:val="auto"/>
          <w:spacing w:val="0"/>
          <w:w w:val="100"/>
          <w:sz w:val="24"/>
          <w:szCs w:val="24"/>
          <w:highlight w:val="none"/>
          <w:shd w:val="clear" w:color="auto" w:fill="auto"/>
        </w:rPr>
      </w:pPr>
      <w:r>
        <w:rPr>
          <w:rFonts w:hint="default" w:ascii="Times New Roman" w:hAnsi="Times New Roman" w:eastAsia="宋体" w:cs="Times New Roman"/>
          <w:b/>
          <w:bCs/>
          <w:color w:val="auto"/>
          <w:spacing w:val="0"/>
          <w:w w:val="100"/>
          <w:sz w:val="24"/>
          <w:szCs w:val="24"/>
          <w:highlight w:val="none"/>
          <w:shd w:val="clear" w:color="auto" w:fill="auto"/>
        </w:rPr>
        <w:t>电子</w:t>
      </w:r>
      <w:r>
        <w:rPr>
          <w:rFonts w:hint="eastAsia" w:ascii="Times New Roman" w:hAnsi="Times New Roman" w:cs="Times New Roman"/>
          <w:b/>
          <w:bCs/>
          <w:color w:val="auto"/>
          <w:spacing w:val="0"/>
          <w:w w:val="100"/>
          <w:sz w:val="24"/>
          <w:szCs w:val="24"/>
          <w:highlight w:val="none"/>
          <w:shd w:val="clear" w:color="auto" w:fill="auto"/>
          <w:lang w:val="en-US" w:eastAsia="zh-CN"/>
        </w:rPr>
        <w:t>文献</w:t>
      </w:r>
      <w:r>
        <w:rPr>
          <w:rFonts w:hint="default" w:ascii="Times New Roman" w:hAnsi="Times New Roman" w:eastAsia="宋体" w:cs="Times New Roman"/>
          <w:b/>
          <w:bCs/>
          <w:color w:val="auto"/>
          <w:spacing w:val="0"/>
          <w:w w:val="100"/>
          <w:sz w:val="24"/>
          <w:szCs w:val="24"/>
          <w:highlight w:val="none"/>
          <w:shd w:val="clear" w:color="auto" w:fill="auto"/>
        </w:rPr>
        <w:t>(网络公告、网页信息等)</w:t>
      </w:r>
    </w:p>
    <w:p w14:paraId="6512F5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主要责任者.题名[电子文献</w:t>
      </w:r>
      <w:r>
        <w:rPr>
          <w:rFonts w:hint="eastAsia" w:ascii="Times New Roman" w:hAnsi="Times New Roman" w:cs="Times New Roman"/>
          <w:strike w:val="0"/>
          <w:dstrike w:val="0"/>
          <w:color w:val="auto"/>
          <w:sz w:val="24"/>
          <w:szCs w:val="32"/>
          <w:highlight w:val="none"/>
          <w:shd w:val="clear" w:color="auto" w:fill="auto"/>
          <w:lang w:val="en-US" w:eastAsia="zh-CN"/>
        </w:rPr>
        <w:t>类型标识/OL</w:t>
      </w:r>
      <w:r>
        <w:rPr>
          <w:rFonts w:hint="default" w:ascii="Times New Roman" w:hAnsi="Times New Roman" w:cs="Times New Roman"/>
          <w:strike w:val="0"/>
          <w:dstrike w:val="0"/>
          <w:color w:val="auto"/>
          <w:sz w:val="24"/>
          <w:szCs w:val="32"/>
          <w:highlight w:val="none"/>
          <w:shd w:val="clear" w:color="auto" w:fill="auto"/>
          <w:lang w:val="en-US" w:eastAsia="zh-CN"/>
        </w:rPr>
        <w:t xml:space="preserve">]. </w:t>
      </w:r>
      <w:r>
        <w:rPr>
          <w:rFonts w:hint="eastAsia" w:ascii="Times New Roman" w:hAnsi="Times New Roman" w:cs="Times New Roman"/>
          <w:strike w:val="0"/>
          <w:dstrike w:val="0"/>
          <w:color w:val="auto"/>
          <w:sz w:val="24"/>
          <w:szCs w:val="32"/>
          <w:highlight w:val="none"/>
          <w:shd w:val="clear" w:color="auto" w:fill="auto"/>
          <w:lang w:val="en-US" w:eastAsia="zh-CN"/>
        </w:rPr>
        <w:t>(</w:t>
      </w:r>
      <w:r>
        <w:rPr>
          <w:rFonts w:hint="default" w:ascii="Times New Roman" w:hAnsi="Times New Roman" w:cs="Times New Roman"/>
          <w:strike w:val="0"/>
          <w:dstrike w:val="0"/>
          <w:color w:val="auto"/>
          <w:sz w:val="24"/>
          <w:szCs w:val="32"/>
          <w:highlight w:val="none"/>
          <w:shd w:val="clear" w:color="auto" w:fill="auto"/>
          <w:lang w:val="en-US" w:eastAsia="zh-CN"/>
        </w:rPr>
        <w:t>发表或更新日期</w:t>
      </w:r>
      <w:r>
        <w:rPr>
          <w:rFonts w:hint="eastAsia" w:ascii="Times New Roman" w:hAnsi="Times New Roman" w:cs="Times New Roman"/>
          <w:strike w:val="0"/>
          <w:dstrike w:val="0"/>
          <w:color w:val="auto"/>
          <w:sz w:val="24"/>
          <w:szCs w:val="32"/>
          <w:highlight w:val="none"/>
          <w:shd w:val="clear" w:color="auto" w:fill="auto"/>
          <w:lang w:val="en-US" w:eastAsia="zh-CN"/>
        </w:rPr>
        <w:t>)</w:t>
      </w:r>
      <w:r>
        <w:rPr>
          <w:rFonts w:hint="default" w:ascii="Times New Roman" w:hAnsi="Times New Roman" w:cs="Times New Roman"/>
          <w:strike w:val="0"/>
          <w:dstrike w:val="0"/>
          <w:color w:val="auto"/>
          <w:sz w:val="24"/>
          <w:szCs w:val="32"/>
          <w:highlight w:val="none"/>
          <w:shd w:val="clear" w:color="auto" w:fill="auto"/>
          <w:lang w:val="en-US" w:eastAsia="zh-CN"/>
        </w:rPr>
        <w:t>[引用日期].</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获取和访问路径.</w:t>
      </w:r>
    </w:p>
    <w:p w14:paraId="36F3381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[9] </w:t>
      </w:r>
      <w:r>
        <w:rPr>
          <w:rFonts w:hint="default" w:ascii="Times New Roman" w:hAnsi="Times New Roman" w:cs="Times New Roman"/>
          <w:strike w:val="0"/>
          <w:dstrike w:val="0"/>
          <w:color w:val="auto"/>
          <w:sz w:val="24"/>
          <w:szCs w:val="32"/>
          <w:highlight w:val="none"/>
          <w:shd w:val="clear" w:color="auto" w:fill="auto"/>
          <w:lang w:val="en-US" w:eastAsia="zh-CN"/>
        </w:rPr>
        <w:t>萧钰. 出版业信息化迈入快车道[EB/OL]. (2001-12-19)[2002-04-15]. http://www.creader.com/news</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/20011219/200112190019.html.</w:t>
      </w:r>
    </w:p>
    <w:p w14:paraId="5AE7532B">
      <w:pPr>
        <w:pStyle w:val="6"/>
        <w:pageBreakBefore w:val="0"/>
        <w:widowControl/>
        <w:wordWrap/>
        <w:overflowPunct/>
        <w:topLinePunct w:val="0"/>
        <w:autoSpaceDE w:val="0"/>
        <w:autoSpaceDN w:val="0"/>
        <w:bidi w:val="0"/>
        <w:spacing w:line="360" w:lineRule="auto"/>
        <w:ind w:left="487"/>
        <w:outlineLvl w:val="1"/>
        <w:rPr>
          <w:b/>
          <w:bCs/>
          <w:spacing w:val="0"/>
          <w:w w:val="100"/>
          <w:highlight w:val="none"/>
        </w:rPr>
      </w:pPr>
      <w:r>
        <w:rPr>
          <w:b/>
          <w:bCs/>
          <w:spacing w:val="0"/>
          <w:w w:val="100"/>
          <w:highlight w:val="none"/>
        </w:rPr>
        <w:t>（十） 其他</w:t>
      </w:r>
    </w:p>
    <w:p w14:paraId="0D4D1C30">
      <w:pPr>
        <w:pStyle w:val="6"/>
        <w:pageBreakBefore w:val="0"/>
        <w:widowControl/>
        <w:wordWrap/>
        <w:overflowPunct/>
        <w:topLinePunct w:val="0"/>
        <w:autoSpaceDE w:val="0"/>
        <w:autoSpaceDN w:val="0"/>
        <w:bidi w:val="0"/>
        <w:spacing w:line="360" w:lineRule="auto"/>
        <w:ind w:left="1" w:right="149" w:firstLine="412"/>
        <w:outlineLvl w:val="9"/>
        <w:rPr>
          <w:rFonts w:ascii="宋体" w:hAnsi="宋体" w:eastAsia="宋体" w:cs="宋体"/>
          <w:spacing w:val="0"/>
          <w:w w:val="100"/>
          <w:highlight w:val="none"/>
        </w:rPr>
      </w:pPr>
      <w:r>
        <w:rPr>
          <w:rFonts w:ascii="宋体" w:hAnsi="宋体" w:eastAsia="宋体" w:cs="宋体"/>
          <w:spacing w:val="0"/>
          <w:w w:val="100"/>
          <w:highlight w:val="none"/>
        </w:rPr>
        <w:t>1.根据GB/T 28039-2011《中国人名汉语拼音字母拼写规则》及GB/T 16159-2012《汉语拼音正词法</w:t>
      </w:r>
      <w:r>
        <w:rPr>
          <w:rFonts w:hint="eastAsia" w:cs="宋体"/>
          <w:spacing w:val="0"/>
          <w:w w:val="100"/>
          <w:highlight w:val="none"/>
          <w:lang w:val="en-US" w:eastAsia="zh-CN"/>
        </w:rPr>
        <w:t>基本规则</w:t>
      </w:r>
      <w:r>
        <w:rPr>
          <w:rFonts w:ascii="宋体" w:hAnsi="宋体" w:eastAsia="宋体" w:cs="宋体"/>
          <w:spacing w:val="0"/>
          <w:w w:val="100"/>
          <w:highlight w:val="none"/>
        </w:rPr>
        <w:t>》，中国人名英译，姓在前，名在后，之间不用连字符，仅首字母大写，如Wang Jianguo。</w:t>
      </w:r>
    </w:p>
    <w:p w14:paraId="2F59338E">
      <w:pPr>
        <w:pStyle w:val="6"/>
        <w:pageBreakBefore w:val="0"/>
        <w:widowControl/>
        <w:wordWrap/>
        <w:overflowPunct/>
        <w:topLinePunct w:val="0"/>
        <w:autoSpaceDE w:val="0"/>
        <w:autoSpaceDN w:val="0"/>
        <w:bidi w:val="0"/>
        <w:spacing w:line="360" w:lineRule="auto"/>
        <w:ind w:left="1" w:right="149" w:firstLine="412"/>
        <w:outlineLvl w:val="9"/>
        <w:rPr>
          <w:rFonts w:hint="eastAsia" w:ascii="宋体" w:hAnsi="宋体" w:eastAsia="宋体" w:cs="宋体"/>
          <w:spacing w:val="0"/>
          <w:w w:val="100"/>
          <w:highlight w:val="none"/>
          <w:lang w:eastAsia="zh-CN"/>
        </w:rPr>
      </w:pPr>
      <w:r>
        <w:rPr>
          <w:rFonts w:ascii="宋体" w:hAnsi="宋体" w:eastAsia="宋体" w:cs="宋体"/>
          <w:spacing w:val="0"/>
          <w:w w:val="100"/>
          <w:highlight w:val="none"/>
        </w:rPr>
        <w:t>2. 根据2010年</w:t>
      </w:r>
      <w:r>
        <w:rPr>
          <w:rFonts w:hint="eastAsia" w:ascii="宋体" w:hAnsi="宋体" w:eastAsia="宋体" w:cs="宋体"/>
          <w:spacing w:val="0"/>
          <w:w w:val="100"/>
          <w:highlight w:val="none"/>
          <w:lang w:val="en-US" w:eastAsia="zh-CN"/>
        </w:rPr>
        <w:t>国家</w:t>
      </w:r>
      <w:r>
        <w:rPr>
          <w:rFonts w:ascii="宋体" w:hAnsi="宋体" w:eastAsia="宋体" w:cs="宋体"/>
          <w:spacing w:val="0"/>
          <w:w w:val="100"/>
          <w:highlight w:val="none"/>
        </w:rPr>
        <w:t>新闻出版署发文《关于进一步规范出版物文字使用的通知》（新出政发〔2010〕11 号），要求在汉语出版物中，禁止出现随意夹带使用英文单词或字母缩写等外国语言文字；禁止生造非中非外、含义不清的词语；禁止任意增减外文字母、颠倒词序等违反语言规范现象。外来科技术语应按规范译为国家通用语言文字</w:t>
      </w:r>
      <w:r>
        <w:rPr>
          <w:rFonts w:hint="eastAsia" w:ascii="宋体" w:hAnsi="宋体" w:eastAsia="宋体" w:cs="宋体"/>
          <w:spacing w:val="0"/>
          <w:w w:val="100"/>
          <w:highlight w:val="none"/>
          <w:lang w:eastAsia="zh-CN"/>
        </w:rPr>
        <w:t>。</w:t>
      </w:r>
    </w:p>
    <w:p w14:paraId="3AEC7304">
      <w:pPr>
        <w:pageBreakBefore w:val="0"/>
        <w:widowControl/>
        <w:wordWrap/>
        <w:overflowPunct/>
        <w:topLinePunct w:val="0"/>
        <w:autoSpaceDE w:val="0"/>
        <w:autoSpaceDN w:val="0"/>
        <w:bidi w:val="0"/>
        <w:spacing w:line="360" w:lineRule="auto"/>
        <w:ind w:left="567"/>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三、格式要求</w:t>
      </w:r>
    </w:p>
    <w:p w14:paraId="00C19286">
      <w:pPr>
        <w:pStyle w:val="6"/>
        <w:pageBreakBefore w:val="0"/>
        <w:widowControl/>
        <w:wordWrap/>
        <w:overflowPunct/>
        <w:topLinePunct w:val="0"/>
        <w:autoSpaceDE w:val="0"/>
        <w:autoSpaceDN w:val="0"/>
        <w:bidi w:val="0"/>
        <w:spacing w:line="360" w:lineRule="auto"/>
        <w:ind w:left="487"/>
        <w:outlineLvl w:val="1"/>
        <w:rPr>
          <w:spacing w:val="0"/>
          <w:w w:val="100"/>
          <w:highlight w:val="none"/>
        </w:rPr>
      </w:pPr>
      <w:r>
        <w:rPr>
          <w:spacing w:val="0"/>
          <w:w w:val="100"/>
          <w:highlight w:val="none"/>
        </w:rPr>
        <w:t>（一）</w:t>
      </w:r>
      <w:r>
        <w:rPr>
          <w:b/>
          <w:bCs/>
          <w:spacing w:val="0"/>
          <w:w w:val="100"/>
          <w:highlight w:val="none"/>
        </w:rPr>
        <w:t>版式</w:t>
      </w:r>
    </w:p>
    <w:p w14:paraId="30C61EBB">
      <w:pPr>
        <w:pStyle w:val="6"/>
        <w:pageBreakBefore w:val="0"/>
        <w:widowControl/>
        <w:wordWrap/>
        <w:overflowPunct/>
        <w:topLinePunct w:val="0"/>
        <w:autoSpaceDE w:val="0"/>
        <w:autoSpaceDN w:val="0"/>
        <w:bidi w:val="0"/>
        <w:spacing w:line="360" w:lineRule="auto"/>
        <w:ind w:left="499"/>
        <w:outlineLvl w:val="2"/>
        <w:rPr>
          <w:spacing w:val="0"/>
          <w:w w:val="100"/>
          <w:highlight w:val="none"/>
        </w:rPr>
      </w:pPr>
      <w:r>
        <w:rPr>
          <w:rFonts w:ascii="Times New Roman" w:hAnsi="Times New Roman" w:eastAsia="Times New Roman" w:cs="Times New Roman"/>
          <w:spacing w:val="0"/>
          <w:w w:val="100"/>
          <w:highlight w:val="none"/>
        </w:rPr>
        <w:t xml:space="preserve">1. </w:t>
      </w:r>
      <w:r>
        <w:rPr>
          <w:spacing w:val="0"/>
          <w:w w:val="100"/>
          <w:highlight w:val="none"/>
        </w:rPr>
        <w:t>页面设置</w:t>
      </w:r>
    </w:p>
    <w:p w14:paraId="50DFA610">
      <w:pPr>
        <w:pStyle w:val="6"/>
        <w:pageBreakBefore w:val="0"/>
        <w:widowControl/>
        <w:wordWrap/>
        <w:overflowPunct/>
        <w:topLinePunct w:val="0"/>
        <w:autoSpaceDE w:val="0"/>
        <w:autoSpaceDN w:val="0"/>
        <w:bidi w:val="0"/>
        <w:spacing w:line="360" w:lineRule="auto"/>
        <w:ind w:firstLine="500" w:firstLineChars="0"/>
        <w:rPr>
          <w:spacing w:val="0"/>
          <w:w w:val="100"/>
          <w:highlight w:val="none"/>
        </w:rPr>
      </w:pPr>
      <w:r>
        <w:rPr>
          <w:spacing w:val="0"/>
          <w:w w:val="100"/>
          <w:highlight w:val="none"/>
        </w:rPr>
        <w:t xml:space="preserve">毕业设计（论文）所用纸张大小为 </w:t>
      </w:r>
      <w:r>
        <w:rPr>
          <w:rFonts w:ascii="Times New Roman" w:hAnsi="Times New Roman" w:eastAsia="Times New Roman" w:cs="Times New Roman"/>
          <w:spacing w:val="0"/>
          <w:w w:val="100"/>
          <w:highlight w:val="none"/>
        </w:rPr>
        <w:t>A4</w:t>
      </w:r>
      <w:r>
        <w:rPr>
          <w:spacing w:val="0"/>
          <w:w w:val="100"/>
          <w:highlight w:val="none"/>
        </w:rPr>
        <w:t xml:space="preserve">、纵向布局、左侧装订、对称页边距。页边距设置：上方 </w:t>
      </w:r>
      <w:r>
        <w:rPr>
          <w:rFonts w:ascii="Times New Roman" w:hAnsi="Times New Roman" w:eastAsia="Times New Roman" w:cs="Times New Roman"/>
          <w:spacing w:val="0"/>
          <w:w w:val="100"/>
          <w:highlight w:val="none"/>
        </w:rPr>
        <w:t>2.5cm</w:t>
      </w:r>
      <w:r>
        <w:rPr>
          <w:spacing w:val="0"/>
          <w:w w:val="100"/>
          <w:highlight w:val="none"/>
        </w:rPr>
        <w:t xml:space="preserve">、下方 </w:t>
      </w:r>
      <w:r>
        <w:rPr>
          <w:rFonts w:ascii="Times New Roman" w:hAnsi="Times New Roman" w:eastAsia="Times New Roman" w:cs="Times New Roman"/>
          <w:spacing w:val="0"/>
          <w:w w:val="100"/>
          <w:highlight w:val="none"/>
        </w:rPr>
        <w:t>2cm</w:t>
      </w:r>
      <w:r>
        <w:rPr>
          <w:spacing w:val="0"/>
          <w:w w:val="100"/>
          <w:highlight w:val="none"/>
        </w:rPr>
        <w:t xml:space="preserve">、内侧 </w:t>
      </w:r>
      <w:r>
        <w:rPr>
          <w:rFonts w:ascii="Times New Roman" w:hAnsi="Times New Roman" w:eastAsia="Times New Roman" w:cs="Times New Roman"/>
          <w:spacing w:val="0"/>
          <w:w w:val="100"/>
          <w:highlight w:val="none"/>
        </w:rPr>
        <w:t>2cm</w:t>
      </w:r>
      <w:r>
        <w:rPr>
          <w:spacing w:val="0"/>
          <w:w w:val="100"/>
          <w:highlight w:val="none"/>
        </w:rPr>
        <w:t xml:space="preserve">、外侧 </w:t>
      </w:r>
      <w:r>
        <w:rPr>
          <w:rFonts w:ascii="Times New Roman" w:hAnsi="Times New Roman" w:eastAsia="Times New Roman" w:cs="Times New Roman"/>
          <w:spacing w:val="0"/>
          <w:w w:val="100"/>
          <w:highlight w:val="none"/>
        </w:rPr>
        <w:t>2cm</w:t>
      </w:r>
      <w:r>
        <w:rPr>
          <w:spacing w:val="0"/>
          <w:w w:val="100"/>
          <w:highlight w:val="none"/>
        </w:rPr>
        <w:t xml:space="preserve">、装订线 </w:t>
      </w:r>
      <w:r>
        <w:rPr>
          <w:rFonts w:ascii="Times New Roman" w:hAnsi="Times New Roman" w:eastAsia="Times New Roman" w:cs="Times New Roman"/>
          <w:spacing w:val="0"/>
          <w:w w:val="100"/>
          <w:highlight w:val="none"/>
        </w:rPr>
        <w:t>0.5cm</w:t>
      </w:r>
      <w:r>
        <w:rPr>
          <w:spacing w:val="0"/>
          <w:w w:val="100"/>
          <w:highlight w:val="none"/>
        </w:rPr>
        <w:t>。文档网格设置：只指定行网格，行设置每页</w:t>
      </w:r>
      <w:r>
        <w:rPr>
          <w:rFonts w:ascii="Times New Roman" w:hAnsi="Times New Roman" w:eastAsia="Times New Roman" w:cs="Times New Roman"/>
          <w:spacing w:val="0"/>
          <w:w w:val="100"/>
          <w:highlight w:val="none"/>
        </w:rPr>
        <w:t>45</w:t>
      </w:r>
      <w:r>
        <w:rPr>
          <w:rFonts w:hint="eastAsia" w:ascii="Times New Roman" w:hAnsi="Times New Roman" w:eastAsia="宋体" w:cs="Times New Roman"/>
          <w:spacing w:val="0"/>
          <w:w w:val="100"/>
          <w:highlight w:val="none"/>
          <w:lang w:val="en-US" w:eastAsia="zh-CN"/>
        </w:rPr>
        <w:t>行</w:t>
      </w:r>
      <w:r>
        <w:rPr>
          <w:spacing w:val="0"/>
          <w:w w:val="100"/>
          <w:highlight w:val="none"/>
        </w:rPr>
        <w:t>。</w:t>
      </w:r>
    </w:p>
    <w:p w14:paraId="2A02BEF8">
      <w:pPr>
        <w:pStyle w:val="6"/>
        <w:pageBreakBefore w:val="0"/>
        <w:widowControl/>
        <w:wordWrap/>
        <w:overflowPunct/>
        <w:topLinePunct w:val="0"/>
        <w:autoSpaceDE w:val="0"/>
        <w:autoSpaceDN w:val="0"/>
        <w:bidi w:val="0"/>
        <w:spacing w:line="360" w:lineRule="auto"/>
        <w:ind w:left="477"/>
        <w:outlineLvl w:val="2"/>
        <w:rPr>
          <w:spacing w:val="0"/>
          <w:w w:val="100"/>
          <w:highlight w:val="none"/>
        </w:rPr>
      </w:pPr>
      <w:r>
        <w:rPr>
          <w:rFonts w:ascii="Times New Roman" w:hAnsi="Times New Roman" w:eastAsia="Times New Roman" w:cs="Times New Roman"/>
          <w:spacing w:val="0"/>
          <w:w w:val="100"/>
          <w:highlight w:val="none"/>
        </w:rPr>
        <w:t xml:space="preserve">2. </w:t>
      </w:r>
      <w:r>
        <w:rPr>
          <w:spacing w:val="0"/>
          <w:w w:val="100"/>
          <w:highlight w:val="none"/>
        </w:rPr>
        <w:t>页眉页脚</w:t>
      </w:r>
    </w:p>
    <w:p w14:paraId="2B163652">
      <w:pPr>
        <w:pStyle w:val="6"/>
        <w:pageBreakBefore w:val="0"/>
        <w:widowControl/>
        <w:wordWrap/>
        <w:overflowPunct/>
        <w:topLinePunct w:val="0"/>
        <w:autoSpaceDE w:val="0"/>
        <w:autoSpaceDN w:val="0"/>
        <w:bidi w:val="0"/>
        <w:spacing w:line="360" w:lineRule="auto"/>
        <w:ind w:right="94" w:firstLine="487"/>
        <w:jc w:val="both"/>
        <w:rPr>
          <w:spacing w:val="0"/>
          <w:w w:val="100"/>
          <w:highlight w:val="none"/>
        </w:rPr>
      </w:pPr>
      <w:r>
        <w:rPr>
          <w:spacing w:val="0"/>
          <w:w w:val="100"/>
          <w:highlight w:val="none"/>
        </w:rPr>
        <w:t>页眉从正文部分（第一章）开始设置，奇数页内容为：南京航空航天大学本科毕业设计（论文），偶数页内容为当前章节名称（如：第一章 绪论），均居中对齐；页脚设置论文页码，外侧对齐。</w:t>
      </w:r>
    </w:p>
    <w:p w14:paraId="52B8548A">
      <w:pPr>
        <w:pStyle w:val="6"/>
        <w:pageBreakBefore w:val="0"/>
        <w:widowControl/>
        <w:wordWrap/>
        <w:overflowPunct/>
        <w:topLinePunct w:val="0"/>
        <w:autoSpaceDE w:val="0"/>
        <w:autoSpaceDN w:val="0"/>
        <w:bidi w:val="0"/>
        <w:spacing w:line="360" w:lineRule="auto"/>
        <w:ind w:left="482"/>
        <w:outlineLvl w:val="2"/>
        <w:rPr>
          <w:spacing w:val="0"/>
          <w:w w:val="100"/>
          <w:highlight w:val="none"/>
        </w:rPr>
      </w:pPr>
      <w:r>
        <w:rPr>
          <w:rFonts w:ascii="Times New Roman" w:hAnsi="Times New Roman" w:eastAsia="Times New Roman" w:cs="Times New Roman"/>
          <w:spacing w:val="0"/>
          <w:w w:val="100"/>
          <w:highlight w:val="none"/>
        </w:rPr>
        <w:t xml:space="preserve">3. </w:t>
      </w:r>
      <w:r>
        <w:rPr>
          <w:spacing w:val="0"/>
          <w:w w:val="100"/>
          <w:highlight w:val="none"/>
        </w:rPr>
        <w:t>页码</w:t>
      </w:r>
    </w:p>
    <w:p w14:paraId="6FC236DD">
      <w:pPr>
        <w:pStyle w:val="6"/>
        <w:pageBreakBefore w:val="0"/>
        <w:widowControl/>
        <w:wordWrap/>
        <w:overflowPunct/>
        <w:topLinePunct w:val="0"/>
        <w:autoSpaceDE w:val="0"/>
        <w:autoSpaceDN w:val="0"/>
        <w:bidi w:val="0"/>
        <w:spacing w:line="360" w:lineRule="auto"/>
        <w:ind w:firstLine="479"/>
        <w:jc w:val="both"/>
        <w:rPr>
          <w:spacing w:val="0"/>
          <w:w w:val="100"/>
          <w:highlight w:val="none"/>
        </w:rPr>
      </w:pPr>
      <w:r>
        <w:rPr>
          <w:spacing w:val="0"/>
          <w:w w:val="100"/>
          <w:highlight w:val="none"/>
        </w:rPr>
        <w:t>封面、诚信承诺书、 使用授权书、AI工具使用情况说明表不设置页码；摘要和目录部分采用小写罗马数字连续编排，如ⅰ、ⅱ、ⅲ、</w:t>
      </w:r>
      <w:r>
        <w:rPr>
          <w:rFonts w:ascii="Times New Roman" w:hAnsi="Times New Roman" w:eastAsia="Times New Roman" w:cs="Times New Roman"/>
          <w:spacing w:val="0"/>
          <w:w w:val="100"/>
          <w:highlight w:val="none"/>
        </w:rPr>
        <w:t>…</w:t>
      </w:r>
      <w:r>
        <w:rPr>
          <w:spacing w:val="0"/>
          <w:w w:val="100"/>
          <w:highlight w:val="none"/>
        </w:rPr>
        <w:t>；正文开始采用阿拉伯数字编排页码，数字左右加连字符，外侧对齐，如</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；参考文献、附录、致谢等接正文部分连续编排页码，要求同正文要求。</w:t>
      </w:r>
    </w:p>
    <w:p w14:paraId="73BC809D">
      <w:pPr>
        <w:pStyle w:val="6"/>
        <w:pageBreakBefore w:val="0"/>
        <w:widowControl/>
        <w:wordWrap/>
        <w:overflowPunct/>
        <w:topLinePunct w:val="0"/>
        <w:autoSpaceDE w:val="0"/>
        <w:autoSpaceDN w:val="0"/>
        <w:bidi w:val="0"/>
        <w:spacing w:line="360" w:lineRule="auto"/>
        <w:ind w:left="476"/>
        <w:outlineLvl w:val="2"/>
        <w:rPr>
          <w:spacing w:val="0"/>
          <w:w w:val="100"/>
          <w:highlight w:val="none"/>
        </w:rPr>
      </w:pPr>
      <w:r>
        <w:rPr>
          <w:rFonts w:ascii="Times New Roman" w:hAnsi="Times New Roman" w:eastAsia="Times New Roman" w:cs="Times New Roman"/>
          <w:spacing w:val="0"/>
          <w:w w:val="100"/>
          <w:highlight w:val="none"/>
        </w:rPr>
        <w:t xml:space="preserve">4. </w:t>
      </w:r>
      <w:r>
        <w:rPr>
          <w:spacing w:val="0"/>
          <w:w w:val="100"/>
          <w:highlight w:val="none"/>
        </w:rPr>
        <w:t>分页、分段</w:t>
      </w:r>
    </w:p>
    <w:p w14:paraId="38C705DB">
      <w:pPr>
        <w:pStyle w:val="6"/>
        <w:pageBreakBefore w:val="0"/>
        <w:widowControl/>
        <w:wordWrap/>
        <w:overflowPunct/>
        <w:topLinePunct w:val="0"/>
        <w:autoSpaceDE w:val="0"/>
        <w:autoSpaceDN w:val="0"/>
        <w:bidi w:val="0"/>
        <w:spacing w:line="360" w:lineRule="auto"/>
        <w:ind w:left="1" w:right="94" w:firstLine="479"/>
        <w:jc w:val="both"/>
        <w:rPr>
          <w:spacing w:val="0"/>
          <w:w w:val="100"/>
          <w:highlight w:val="none"/>
        </w:rPr>
      </w:pPr>
      <w:r>
        <w:rPr>
          <w:spacing w:val="0"/>
          <w:w w:val="100"/>
          <w:highlight w:val="none"/>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0A5144D8">
      <w:pPr>
        <w:pStyle w:val="6"/>
        <w:pageBreakBefore w:val="0"/>
        <w:widowControl/>
        <w:wordWrap/>
        <w:overflowPunct/>
        <w:topLinePunct w:val="0"/>
        <w:autoSpaceDE w:val="0"/>
        <w:autoSpaceDN w:val="0"/>
        <w:bidi w:val="0"/>
        <w:spacing w:line="360" w:lineRule="auto"/>
        <w:ind w:left="1" w:right="94" w:firstLine="479"/>
        <w:jc w:val="both"/>
        <w:rPr>
          <w:spacing w:val="0"/>
          <w:w w:val="100"/>
          <w:highlight w:val="none"/>
        </w:rPr>
      </w:pPr>
      <w:r>
        <w:rPr>
          <w:spacing w:val="0"/>
          <w:w w:val="100"/>
          <w:highlight w:val="none"/>
        </w:rPr>
        <w:t>段前段后不设间距，正文部分每一章标题前需空一行，每级标题与下段内容</w:t>
      </w:r>
      <w:r>
        <w:rPr>
          <w:rFonts w:hint="eastAsia"/>
          <w:spacing w:val="0"/>
          <w:w w:val="100"/>
          <w:highlight w:val="none"/>
          <w:lang w:val="en-US" w:eastAsia="zh-CN"/>
        </w:rPr>
        <w:t>同页。</w:t>
      </w:r>
    </w:p>
    <w:p w14:paraId="2A1EEA31">
      <w:pPr>
        <w:pStyle w:val="6"/>
        <w:pageBreakBefore w:val="0"/>
        <w:widowControl/>
        <w:wordWrap/>
        <w:overflowPunct/>
        <w:topLinePunct w:val="0"/>
        <w:autoSpaceDE w:val="0"/>
        <w:autoSpaceDN w:val="0"/>
        <w:bidi w:val="0"/>
        <w:spacing w:line="360" w:lineRule="auto"/>
        <w:ind w:left="488"/>
        <w:outlineLvl w:val="1"/>
        <w:rPr>
          <w:spacing w:val="0"/>
          <w:w w:val="100"/>
          <w:highlight w:val="none"/>
        </w:rPr>
      </w:pPr>
      <w:r>
        <w:rPr>
          <w:spacing w:val="0"/>
          <w:w w:val="100"/>
          <w:highlight w:val="none"/>
        </w:rPr>
        <w:t>（二）</w:t>
      </w:r>
      <w:r>
        <w:rPr>
          <w:b/>
          <w:bCs/>
          <w:spacing w:val="0"/>
          <w:w w:val="100"/>
          <w:highlight w:val="none"/>
        </w:rPr>
        <w:t>字体、字号、行距</w:t>
      </w:r>
    </w:p>
    <w:p w14:paraId="1F7FE9F0">
      <w:pPr>
        <w:pStyle w:val="6"/>
        <w:pageBreakBefore w:val="0"/>
        <w:widowControl/>
        <w:wordWrap/>
        <w:overflowPunct/>
        <w:topLinePunct w:val="0"/>
        <w:autoSpaceDE w:val="0"/>
        <w:autoSpaceDN w:val="0"/>
        <w:bidi w:val="0"/>
        <w:spacing w:line="360" w:lineRule="auto"/>
        <w:ind w:left="484"/>
        <w:rPr>
          <w:spacing w:val="0"/>
          <w:w w:val="100"/>
          <w:highlight w:val="none"/>
        </w:rPr>
      </w:pPr>
      <w:r>
        <w:rPr>
          <w:spacing w:val="0"/>
          <w:w w:val="100"/>
          <w:highlight w:val="none"/>
        </w:rPr>
        <w:t>默认字体设置如下：</w:t>
      </w:r>
    </w:p>
    <w:p w14:paraId="65649028">
      <w:pPr>
        <w:pStyle w:val="6"/>
        <w:pageBreakBefore w:val="0"/>
        <w:widowControl/>
        <w:wordWrap/>
        <w:overflowPunct/>
        <w:topLinePunct w:val="0"/>
        <w:autoSpaceDE w:val="0"/>
        <w:autoSpaceDN w:val="0"/>
        <w:bidi w:val="0"/>
        <w:spacing w:line="360" w:lineRule="auto"/>
        <w:ind w:left="2" w:right="102" w:firstLine="501"/>
        <w:jc w:val="both"/>
        <w:rPr>
          <w:spacing w:val="0"/>
          <w:w w:val="100"/>
          <w:highlight w:val="none"/>
        </w:rPr>
      </w:pPr>
      <w:r>
        <w:rPr>
          <w:spacing w:val="0"/>
          <w:w w:val="100"/>
          <w:highlight w:val="none"/>
        </w:rPr>
        <w:t xml:space="preserve">中文字体为小四号宋体，英文及数字字体为小四号 </w:t>
      </w:r>
      <w:r>
        <w:rPr>
          <w:rFonts w:ascii="Times New Roman" w:hAnsi="Times New Roman" w:eastAsia="Times New Roman" w:cs="Times New Roman"/>
          <w:spacing w:val="0"/>
          <w:w w:val="100"/>
          <w:highlight w:val="none"/>
        </w:rPr>
        <w:t>Times New Roman</w:t>
      </w:r>
      <w:r>
        <w:rPr>
          <w:spacing w:val="0"/>
          <w:w w:val="100"/>
          <w:highlight w:val="none"/>
        </w:rPr>
        <w:t>，当中文字体为黑体时，适配的西文字体为</w:t>
      </w:r>
      <w:r>
        <w:rPr>
          <w:rFonts w:ascii="Times New Roman" w:hAnsi="Times New Roman" w:eastAsia="Times New Roman" w:cs="Times New Roman"/>
          <w:spacing w:val="0"/>
          <w:w w:val="100"/>
          <w:highlight w:val="none"/>
        </w:rPr>
        <w:t>Arial</w:t>
      </w:r>
      <w:r>
        <w:rPr>
          <w:spacing w:val="0"/>
          <w:w w:val="100"/>
          <w:highlight w:val="none"/>
        </w:rPr>
        <w:t xml:space="preserve">（或 </w:t>
      </w:r>
      <w:r>
        <w:rPr>
          <w:rFonts w:ascii="Times New Roman" w:hAnsi="Times New Roman" w:eastAsia="Times New Roman" w:cs="Times New Roman"/>
          <w:spacing w:val="0"/>
          <w:w w:val="100"/>
          <w:highlight w:val="none"/>
        </w:rPr>
        <w:t>Helvetica</w:t>
      </w:r>
      <w:r>
        <w:rPr>
          <w:spacing w:val="0"/>
          <w:w w:val="100"/>
          <w:highlight w:val="none"/>
        </w:rPr>
        <w:t xml:space="preserve">），正文行距为 </w:t>
      </w:r>
      <w:r>
        <w:rPr>
          <w:rFonts w:ascii="Times New Roman" w:hAnsi="Times New Roman" w:eastAsia="Times New Roman" w:cs="Times New Roman"/>
          <w:spacing w:val="0"/>
          <w:w w:val="100"/>
          <w:highlight w:val="none"/>
        </w:rPr>
        <w:t xml:space="preserve">1.5 </w:t>
      </w:r>
      <w:r>
        <w:rPr>
          <w:spacing w:val="0"/>
          <w:w w:val="100"/>
          <w:highlight w:val="none"/>
        </w:rPr>
        <w:t>倍，对齐文档网格，段落首行缩进</w:t>
      </w:r>
      <w:r>
        <w:rPr>
          <w:rFonts w:ascii="Times New Roman" w:hAnsi="Times New Roman" w:eastAsia="Times New Roman" w:cs="Times New Roman"/>
          <w:spacing w:val="0"/>
          <w:w w:val="100"/>
          <w:highlight w:val="none"/>
        </w:rPr>
        <w:t>2</w:t>
      </w:r>
      <w:r>
        <w:rPr>
          <w:spacing w:val="0"/>
          <w:w w:val="100"/>
          <w:highlight w:val="none"/>
        </w:rPr>
        <w:t>字符。</w:t>
      </w:r>
    </w:p>
    <w:p w14:paraId="0A0E0CDF">
      <w:pPr>
        <w:pStyle w:val="6"/>
        <w:pageBreakBefore w:val="0"/>
        <w:widowControl/>
        <w:wordWrap/>
        <w:overflowPunct/>
        <w:topLinePunct w:val="0"/>
        <w:autoSpaceDE w:val="0"/>
        <w:autoSpaceDN w:val="0"/>
        <w:bidi w:val="0"/>
        <w:spacing w:line="360" w:lineRule="auto"/>
        <w:ind w:left="482"/>
        <w:rPr>
          <w:spacing w:val="0"/>
          <w:w w:val="100"/>
          <w:highlight w:val="none"/>
        </w:rPr>
      </w:pPr>
      <w:r>
        <w:rPr>
          <w:spacing w:val="0"/>
          <w:w w:val="100"/>
          <w:highlight w:val="none"/>
        </w:rPr>
        <w:t>其余各部分格式要求如下：</w:t>
      </w:r>
    </w:p>
    <w:p w14:paraId="19C4C6E5">
      <w:pPr>
        <w:pStyle w:val="6"/>
        <w:pageBreakBefore w:val="0"/>
        <w:widowControl/>
        <w:wordWrap/>
        <w:overflowPunct/>
        <w:topLinePunct w:val="0"/>
        <w:autoSpaceDE w:val="0"/>
        <w:autoSpaceDN w:val="0"/>
        <w:bidi w:val="0"/>
        <w:spacing w:line="360" w:lineRule="auto"/>
        <w:ind w:left="480"/>
        <w:rPr>
          <w:b w:val="0"/>
          <w:bCs w:val="0"/>
          <w:spacing w:val="0"/>
          <w:w w:val="100"/>
          <w:highlight w:val="none"/>
        </w:rPr>
      </w:pPr>
      <w:r>
        <w:rPr>
          <w:b w:val="0"/>
          <w:bCs w:val="0"/>
          <w:spacing w:val="0"/>
          <w:w w:val="100"/>
          <w:highlight w:val="none"/>
        </w:rPr>
        <w:t>封面</w:t>
      </w:r>
    </w:p>
    <w:p w14:paraId="399946C5">
      <w:pPr>
        <w:pStyle w:val="6"/>
        <w:pageBreakBefore w:val="0"/>
        <w:widowControl/>
        <w:tabs>
          <w:tab w:val="left" w:leader="dot" w:pos="2940"/>
        </w:tabs>
        <w:wordWrap/>
        <w:overflowPunct/>
        <w:topLinePunct w:val="0"/>
        <w:autoSpaceDE w:val="0"/>
        <w:autoSpaceDN w:val="0"/>
        <w:bidi w:val="0"/>
        <w:spacing w:line="360" w:lineRule="auto"/>
        <w:ind w:left="1060" w:leftChars="0" w:firstLine="0" w:firstLineChars="0"/>
        <w:rPr>
          <w:rFonts w:hint="eastAsia"/>
          <w:spacing w:val="0"/>
          <w:w w:val="100"/>
          <w:highlight w:val="none"/>
          <w:lang w:val="en-US" w:eastAsia="zh-CN"/>
        </w:rPr>
      </w:pPr>
      <w:r>
        <w:rPr>
          <w:rFonts w:hint="eastAsia"/>
          <w:spacing w:val="0"/>
          <w:w w:val="100"/>
          <w:highlight w:val="none"/>
          <w:lang w:val="en-US" w:eastAsia="zh-CN"/>
        </w:rPr>
        <w:t>题目</w:t>
      </w:r>
      <w:r>
        <w:rPr>
          <w:rFonts w:hint="eastAsia"/>
          <w:spacing w:val="0"/>
          <w:w w:val="100"/>
          <w:highlight w:val="none"/>
          <w:lang w:val="en-US" w:eastAsia="zh-CN"/>
        </w:rPr>
        <w:tab/>
      </w:r>
      <w:r>
        <w:rPr>
          <w:rFonts w:hint="eastAsia"/>
          <w:spacing w:val="0"/>
          <w:w w:val="100"/>
          <w:highlight w:val="none"/>
          <w:lang w:val="en-US" w:eastAsia="zh-CN"/>
        </w:rPr>
        <w:t>二号黑体/居中对齐</w:t>
      </w:r>
    </w:p>
    <w:p w14:paraId="6C5ADFDD">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spacing w:val="0"/>
          <w:w w:val="100"/>
          <w:highlight w:val="none"/>
        </w:rPr>
        <w:t>其余内容</w:t>
      </w:r>
      <w:r>
        <w:rPr>
          <w:rFonts w:hint="eastAsia"/>
          <w:spacing w:val="0"/>
          <w:w w:val="100"/>
          <w:highlight w:val="none"/>
          <w:lang w:val="en-US" w:eastAsia="zh-CN"/>
        </w:rPr>
        <w:tab/>
      </w:r>
      <w:r>
        <w:rPr>
          <w:spacing w:val="0"/>
          <w:w w:val="100"/>
          <w:highlight w:val="none"/>
        </w:rPr>
        <w:t>小三号黑体</w:t>
      </w:r>
      <w:r>
        <w:rPr>
          <w:rFonts w:hint="eastAsia"/>
          <w:spacing w:val="0"/>
          <w:w w:val="100"/>
          <w:highlight w:val="none"/>
          <w:lang w:val="en-US" w:eastAsia="zh-CN"/>
        </w:rPr>
        <w:t>/</w:t>
      </w:r>
      <w:r>
        <w:rPr>
          <w:spacing w:val="0"/>
          <w:w w:val="100"/>
          <w:highlight w:val="none"/>
        </w:rPr>
        <w:t>居中对齐</w:t>
      </w:r>
    </w:p>
    <w:p w14:paraId="4745E2A7">
      <w:pPr>
        <w:pStyle w:val="6"/>
        <w:pageBreakBefore w:val="0"/>
        <w:widowControl/>
        <w:tabs>
          <w:tab w:val="left" w:leader="dot" w:pos="1680"/>
        </w:tabs>
        <w:wordWrap/>
        <w:overflowPunct/>
        <w:topLinePunct w:val="0"/>
        <w:autoSpaceDE w:val="0"/>
        <w:autoSpaceDN w:val="0"/>
        <w:bidi w:val="0"/>
        <w:spacing w:line="360" w:lineRule="auto"/>
        <w:ind w:firstLine="500" w:firstLineChars="0"/>
        <w:rPr>
          <w:b w:val="0"/>
          <w:bCs w:val="0"/>
          <w:spacing w:val="0"/>
          <w:w w:val="100"/>
          <w:highlight w:val="none"/>
        </w:rPr>
      </w:pPr>
      <w:r>
        <w:rPr>
          <w:b w:val="0"/>
          <w:bCs w:val="0"/>
          <w:spacing w:val="0"/>
          <w:w w:val="100"/>
          <w:highlight w:val="none"/>
        </w:rPr>
        <w:t>诚信承诺书、授权声明</w:t>
      </w:r>
    </w:p>
    <w:p w14:paraId="04400CC2">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w:t>
      </w:r>
    </w:p>
    <w:p w14:paraId="5BD850EE">
      <w:pPr>
        <w:pStyle w:val="6"/>
        <w:pageBreakBefore w:val="0"/>
        <w:widowControl/>
        <w:tabs>
          <w:tab w:val="left" w:leader="dot" w:pos="1680"/>
        </w:tabs>
        <w:wordWrap/>
        <w:overflowPunct/>
        <w:topLinePunct w:val="0"/>
        <w:autoSpaceDE w:val="0"/>
        <w:autoSpaceDN w:val="0"/>
        <w:bidi w:val="0"/>
        <w:spacing w:line="360" w:lineRule="auto"/>
        <w:ind w:right="2597" w:firstLine="500" w:firstLineChars="0"/>
        <w:rPr>
          <w:spacing w:val="0"/>
          <w:w w:val="100"/>
          <w:highlight w:val="none"/>
        </w:rPr>
      </w:pPr>
      <w:r>
        <w:rPr>
          <w:spacing w:val="0"/>
          <w:w w:val="100"/>
          <w:highlight w:val="none"/>
        </w:rPr>
        <w:t>中文摘要</w:t>
      </w:r>
    </w:p>
    <w:p w14:paraId="2AE0A9B8">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小三号黑体/居中对齐/“摘要”中间空2个全角字符</w:t>
      </w:r>
    </w:p>
    <w:p w14:paraId="68ADF98C">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关键词标题</w:t>
      </w:r>
      <w:r>
        <w:rPr>
          <w:rFonts w:hint="eastAsia"/>
          <w:spacing w:val="0"/>
          <w:w w:val="100"/>
          <w:highlight w:val="none"/>
          <w:lang w:val="en-US" w:eastAsia="zh-CN"/>
        </w:rPr>
        <w:tab/>
      </w:r>
      <w:r>
        <w:rPr>
          <w:rFonts w:hint="eastAsia"/>
          <w:spacing w:val="0"/>
          <w:w w:val="100"/>
          <w:highlight w:val="none"/>
          <w:lang w:val="en-US" w:eastAsia="zh-CN"/>
        </w:rPr>
        <w:t>小三号黑体/与上段空一行/顶格书写</w:t>
      </w:r>
    </w:p>
    <w:p w14:paraId="3932CEE6">
      <w:pPr>
        <w:pStyle w:val="6"/>
        <w:pageBreakBefore w:val="0"/>
        <w:widowControl/>
        <w:tabs>
          <w:tab w:val="left" w:leader="dot" w:pos="1680"/>
        </w:tabs>
        <w:wordWrap/>
        <w:overflowPunct/>
        <w:topLinePunct w:val="0"/>
        <w:autoSpaceDE w:val="0"/>
        <w:autoSpaceDN w:val="0"/>
        <w:bidi w:val="0"/>
        <w:spacing w:line="360" w:lineRule="auto"/>
        <w:ind w:right="2597" w:firstLine="500" w:firstLineChars="0"/>
        <w:rPr>
          <w:rFonts w:hint="eastAsia"/>
          <w:spacing w:val="0"/>
          <w:w w:val="100"/>
          <w:highlight w:val="none"/>
          <w:lang w:val="en-US" w:eastAsia="zh-CN"/>
        </w:rPr>
      </w:pPr>
      <w:r>
        <w:rPr>
          <w:rFonts w:hint="eastAsia"/>
          <w:spacing w:val="0"/>
          <w:w w:val="100"/>
          <w:highlight w:val="none"/>
          <w:lang w:val="en-US" w:eastAsia="zh-CN"/>
        </w:rPr>
        <w:t>英文摘要</w:t>
      </w:r>
    </w:p>
    <w:p w14:paraId="76121888">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小三号Times New Roman字体/加粗/居中对齐</w:t>
      </w:r>
    </w:p>
    <w:p w14:paraId="4B6C06F6">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关键词标题</w:t>
      </w:r>
      <w:r>
        <w:rPr>
          <w:rFonts w:hint="eastAsia"/>
          <w:spacing w:val="0"/>
          <w:w w:val="100"/>
          <w:highlight w:val="none"/>
          <w:lang w:val="en-US" w:eastAsia="zh-CN"/>
        </w:rPr>
        <w:tab/>
      </w:r>
      <w:r>
        <w:rPr>
          <w:rFonts w:hint="eastAsia"/>
          <w:spacing w:val="0"/>
          <w:w w:val="90"/>
          <w:sz w:val="24"/>
          <w:highlight w:val="none"/>
          <w:lang w:val="en-US" w:eastAsia="zh-CN"/>
        </w:rPr>
        <w:t>小三号Times New Roman字体/加粗/与上段空一行/顶格书写</w:t>
      </w:r>
    </w:p>
    <w:p w14:paraId="76E25498">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关键词</w:t>
      </w:r>
      <w:r>
        <w:rPr>
          <w:rFonts w:hint="eastAsia"/>
          <w:spacing w:val="0"/>
          <w:w w:val="100"/>
          <w:highlight w:val="none"/>
          <w:lang w:val="en-US" w:eastAsia="zh-CN"/>
        </w:rPr>
        <w:tab/>
      </w:r>
      <w:r>
        <w:rPr>
          <w:spacing w:val="0"/>
          <w:w w:val="100"/>
          <w:highlight w:val="none"/>
        </w:rPr>
        <w:t>首字母大写</w:t>
      </w:r>
      <w:r>
        <w:rPr>
          <w:rFonts w:hint="eastAsia"/>
          <w:spacing w:val="0"/>
          <w:w w:val="100"/>
          <w:highlight w:val="none"/>
          <w:lang w:val="en-US" w:eastAsia="zh-CN"/>
        </w:rPr>
        <w:t>/</w:t>
      </w:r>
      <w:r>
        <w:rPr>
          <w:spacing w:val="0"/>
          <w:w w:val="100"/>
          <w:highlight w:val="none"/>
        </w:rPr>
        <w:t>在逗号后跟一空格</w:t>
      </w:r>
    </w:p>
    <w:p w14:paraId="1F5D75C7">
      <w:pPr>
        <w:pStyle w:val="6"/>
        <w:pageBreakBefore w:val="0"/>
        <w:widowControl/>
        <w:wordWrap/>
        <w:overflowPunct/>
        <w:topLinePunct w:val="0"/>
        <w:autoSpaceDE w:val="0"/>
        <w:autoSpaceDN w:val="0"/>
        <w:bidi w:val="0"/>
        <w:spacing w:line="360" w:lineRule="auto"/>
        <w:ind w:left="524"/>
        <w:rPr>
          <w:spacing w:val="0"/>
          <w:w w:val="100"/>
          <w:highlight w:val="none"/>
        </w:rPr>
      </w:pPr>
      <w:r>
        <w:rPr>
          <w:spacing w:val="0"/>
          <w:w w:val="100"/>
          <w:highlight w:val="none"/>
        </w:rPr>
        <w:t>目录</w:t>
      </w:r>
    </w:p>
    <w:p w14:paraId="1DC95CB5">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标题</w:t>
      </w:r>
      <w:r>
        <w:rPr>
          <w:rFonts w:hint="eastAsia"/>
          <w:spacing w:val="0"/>
          <w:w w:val="100"/>
          <w:highlight w:val="none"/>
          <w:lang w:val="en-US" w:eastAsia="zh-CN"/>
        </w:rPr>
        <w:tab/>
      </w:r>
      <w:r>
        <w:rPr>
          <w:rFonts w:hint="eastAsia"/>
          <w:spacing w:val="0"/>
          <w:w w:val="100"/>
          <w:highlight w:val="none"/>
          <w:lang w:val="en-US" w:eastAsia="zh-CN"/>
        </w:rPr>
        <w:t>小三号黑体/居中对齐</w:t>
      </w:r>
      <w:r>
        <w:rPr>
          <w:rFonts w:hint="eastAsia"/>
          <w:spacing w:val="0"/>
          <w:w w:val="100"/>
          <w:highlight w:val="none"/>
          <w:lang w:val="en-US" w:eastAsia="zh-CN"/>
        </w:rPr>
        <w:t>/</w:t>
      </w:r>
      <w:r>
        <w:rPr>
          <w:spacing w:val="0"/>
          <w:w w:val="100"/>
          <w:highlight w:val="none"/>
        </w:rPr>
        <w:t>“目录”中间空2个全角字符</w:t>
      </w:r>
    </w:p>
    <w:p w14:paraId="5AB613C3">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一级标题</w:t>
      </w:r>
      <w:r>
        <w:rPr>
          <w:rFonts w:hint="eastAsia"/>
          <w:spacing w:val="0"/>
          <w:w w:val="100"/>
          <w:highlight w:val="none"/>
          <w:lang w:val="en-US" w:eastAsia="zh-CN"/>
        </w:rPr>
        <w:tab/>
      </w:r>
      <w:r>
        <w:rPr>
          <w:spacing w:val="0"/>
          <w:w w:val="100"/>
          <w:highlight w:val="none"/>
        </w:rPr>
        <w:t>缩进2字符</w:t>
      </w:r>
      <w:r>
        <w:rPr>
          <w:rFonts w:hint="eastAsia"/>
          <w:spacing w:val="0"/>
          <w:w w:val="100"/>
          <w:highlight w:val="none"/>
          <w:lang w:val="en-US" w:eastAsia="zh-CN"/>
        </w:rPr>
        <w:t>/</w:t>
      </w:r>
      <w:r>
        <w:rPr>
          <w:spacing w:val="0"/>
          <w:w w:val="100"/>
          <w:highlight w:val="none"/>
        </w:rPr>
        <w:t>单倍行距</w:t>
      </w:r>
    </w:p>
    <w:p w14:paraId="04F17E51">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二级标题</w:t>
      </w:r>
      <w:r>
        <w:rPr>
          <w:rFonts w:hint="eastAsia"/>
          <w:spacing w:val="0"/>
          <w:w w:val="100"/>
          <w:highlight w:val="none"/>
          <w:lang w:val="en-US" w:eastAsia="zh-CN"/>
        </w:rPr>
        <w:tab/>
      </w:r>
      <w:r>
        <w:rPr>
          <w:spacing w:val="0"/>
          <w:w w:val="100"/>
          <w:highlight w:val="none"/>
        </w:rPr>
        <w:t>缩进3字符</w:t>
      </w:r>
      <w:r>
        <w:rPr>
          <w:rFonts w:hint="eastAsia"/>
          <w:spacing w:val="0"/>
          <w:w w:val="100"/>
          <w:highlight w:val="none"/>
          <w:lang w:val="en-US" w:eastAsia="zh-CN"/>
        </w:rPr>
        <w:t>/</w:t>
      </w:r>
      <w:r>
        <w:rPr>
          <w:spacing w:val="0"/>
          <w:w w:val="100"/>
          <w:highlight w:val="none"/>
        </w:rPr>
        <w:t>单倍行距</w:t>
      </w:r>
    </w:p>
    <w:p w14:paraId="336AA293">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三级标题</w:t>
      </w:r>
      <w:r>
        <w:rPr>
          <w:rFonts w:hint="eastAsia"/>
          <w:spacing w:val="0"/>
          <w:w w:val="100"/>
          <w:highlight w:val="none"/>
          <w:lang w:val="en-US" w:eastAsia="zh-CN"/>
        </w:rPr>
        <w:tab/>
      </w:r>
      <w:r>
        <w:rPr>
          <w:spacing w:val="0"/>
          <w:w w:val="100"/>
          <w:highlight w:val="none"/>
        </w:rPr>
        <w:t>缩进4字符</w:t>
      </w:r>
      <w:r>
        <w:rPr>
          <w:rFonts w:hint="eastAsia"/>
          <w:spacing w:val="0"/>
          <w:w w:val="100"/>
          <w:highlight w:val="none"/>
          <w:lang w:val="en-US" w:eastAsia="zh-CN"/>
        </w:rPr>
        <w:t>/</w:t>
      </w:r>
      <w:r>
        <w:rPr>
          <w:spacing w:val="0"/>
          <w:w w:val="100"/>
          <w:highlight w:val="none"/>
        </w:rPr>
        <w:t>单倍行距</w:t>
      </w:r>
    </w:p>
    <w:p w14:paraId="44C9F48A">
      <w:pPr>
        <w:pStyle w:val="6"/>
        <w:pageBreakBefore w:val="0"/>
        <w:widowControl/>
        <w:wordWrap/>
        <w:overflowPunct/>
        <w:topLinePunct w:val="0"/>
        <w:autoSpaceDE w:val="0"/>
        <w:autoSpaceDN w:val="0"/>
        <w:bidi w:val="0"/>
        <w:spacing w:line="360" w:lineRule="auto"/>
        <w:ind w:left="483"/>
        <w:rPr>
          <w:spacing w:val="0"/>
          <w:w w:val="100"/>
          <w:highlight w:val="none"/>
        </w:rPr>
      </w:pPr>
      <w:r>
        <w:rPr>
          <w:spacing w:val="0"/>
          <w:w w:val="100"/>
          <w:highlight w:val="none"/>
        </w:rPr>
        <w:t>正文</w:t>
      </w:r>
    </w:p>
    <w:p w14:paraId="50433FB3">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一级标题</w:t>
      </w:r>
      <w:r>
        <w:rPr>
          <w:rFonts w:hint="eastAsia"/>
          <w:spacing w:val="0"/>
          <w:w w:val="100"/>
          <w:highlight w:val="none"/>
          <w:lang w:val="en-US" w:eastAsia="zh-CN"/>
        </w:rPr>
        <w:tab/>
      </w:r>
      <w:r>
        <w:rPr>
          <w:rFonts w:hint="eastAsia"/>
          <w:spacing w:val="0"/>
          <w:w w:val="100"/>
          <w:highlight w:val="none"/>
          <w:lang w:val="en-US" w:eastAsia="zh-CN"/>
        </w:rPr>
        <w:t>小三号黑体/居中对齐</w:t>
      </w:r>
    </w:p>
    <w:p w14:paraId="36B9BAB4">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二级标题</w:t>
      </w:r>
      <w:r>
        <w:rPr>
          <w:rFonts w:hint="eastAsia"/>
          <w:spacing w:val="0"/>
          <w:w w:val="100"/>
          <w:highlight w:val="none"/>
          <w:lang w:val="en-US" w:eastAsia="zh-CN"/>
        </w:rPr>
        <w:tab/>
      </w:r>
      <w:r>
        <w:rPr>
          <w:rFonts w:hint="eastAsia"/>
          <w:spacing w:val="0"/>
          <w:w w:val="100"/>
          <w:highlight w:val="none"/>
          <w:lang w:val="en-US" w:eastAsia="zh-CN"/>
        </w:rPr>
        <w:t>四号黑体/顶格书写</w:t>
      </w:r>
    </w:p>
    <w:p w14:paraId="3220ACDE">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三级标题</w:t>
      </w:r>
      <w:r>
        <w:rPr>
          <w:rFonts w:hint="eastAsia"/>
          <w:spacing w:val="0"/>
          <w:w w:val="100"/>
          <w:highlight w:val="none"/>
          <w:lang w:val="en-US" w:eastAsia="zh-CN"/>
        </w:rPr>
        <w:tab/>
      </w:r>
      <w:r>
        <w:rPr>
          <w:rFonts w:hint="eastAsia"/>
          <w:spacing w:val="0"/>
          <w:w w:val="100"/>
          <w:highlight w:val="none"/>
          <w:lang w:val="en-US" w:eastAsia="zh-CN"/>
        </w:rPr>
        <w:t>小四号黑体/顶格书写</w:t>
      </w:r>
    </w:p>
    <w:p w14:paraId="2F977964">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四级标题</w:t>
      </w:r>
      <w:r>
        <w:rPr>
          <w:rFonts w:hint="eastAsia"/>
          <w:spacing w:val="0"/>
          <w:w w:val="100"/>
          <w:highlight w:val="none"/>
          <w:lang w:val="en-US" w:eastAsia="zh-CN"/>
        </w:rPr>
        <w:tab/>
      </w:r>
      <w:r>
        <w:rPr>
          <w:rFonts w:hint="eastAsia"/>
          <w:spacing w:val="0"/>
          <w:w w:val="100"/>
          <w:highlight w:val="none"/>
          <w:lang w:val="en-US" w:eastAsia="zh-CN"/>
        </w:rPr>
        <w:t>小四号宋体/顶格书写</w:t>
      </w:r>
    </w:p>
    <w:p w14:paraId="7C9A2366">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注释</w:t>
      </w:r>
      <w:r>
        <w:rPr>
          <w:rFonts w:hint="eastAsia"/>
          <w:spacing w:val="0"/>
          <w:w w:val="100"/>
          <w:highlight w:val="none"/>
          <w:lang w:val="en-US" w:eastAsia="zh-CN"/>
        </w:rPr>
        <w:tab/>
      </w:r>
      <w:r>
        <w:rPr>
          <w:rFonts w:hint="eastAsia"/>
          <w:spacing w:val="0"/>
          <w:w w:val="100"/>
          <w:highlight w:val="none"/>
          <w:lang w:val="en-US" w:eastAsia="zh-CN"/>
        </w:rPr>
        <w:t>小五号宋体/单倍行距</w:t>
      </w:r>
    </w:p>
    <w:p w14:paraId="48A9D5AF">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伪代码</w:t>
      </w:r>
      <w:r>
        <w:rPr>
          <w:rFonts w:hint="eastAsia"/>
          <w:spacing w:val="0"/>
          <w:w w:val="100"/>
          <w:highlight w:val="none"/>
          <w:lang w:val="en-US" w:eastAsia="zh-CN"/>
        </w:rPr>
        <w:tab/>
      </w:r>
      <w:r>
        <w:rPr>
          <w:rFonts w:hint="eastAsia"/>
          <w:spacing w:val="0"/>
          <w:w w:val="90"/>
          <w:sz w:val="24"/>
          <w:highlight w:val="none"/>
          <w:lang w:val="en-US" w:eastAsia="zh-CN"/>
        </w:rPr>
        <w:t>五号</w:t>
      </w:r>
      <w:r>
        <w:rPr>
          <w:rFonts w:hint="default"/>
          <w:spacing w:val="0"/>
          <w:w w:val="90"/>
          <w:sz w:val="24"/>
          <w:highlight w:val="none"/>
          <w:lang w:val="en-US" w:eastAsia="zh-CN"/>
        </w:rPr>
        <w:t>Consolas</w:t>
      </w:r>
      <w:r>
        <w:rPr>
          <w:rFonts w:hint="eastAsia"/>
          <w:spacing w:val="0"/>
          <w:w w:val="90"/>
          <w:sz w:val="24"/>
          <w:highlight w:val="none"/>
          <w:lang w:val="en-US" w:eastAsia="zh-CN"/>
        </w:rPr>
        <w:t>或Courier New /单倍行距/顶格书写/浅灰色背景</w:t>
      </w:r>
    </w:p>
    <w:p w14:paraId="64CEC949">
      <w:pPr>
        <w:pStyle w:val="6"/>
        <w:pageBreakBefore w:val="0"/>
        <w:widowControl/>
        <w:wordWrap/>
        <w:overflowPunct/>
        <w:topLinePunct w:val="0"/>
        <w:autoSpaceDE w:val="0"/>
        <w:autoSpaceDN w:val="0"/>
        <w:bidi w:val="0"/>
        <w:spacing w:line="360" w:lineRule="auto"/>
        <w:ind w:left="483"/>
        <w:rPr>
          <w:spacing w:val="0"/>
          <w:w w:val="100"/>
          <w:highlight w:val="none"/>
        </w:rPr>
      </w:pPr>
      <w:r>
        <w:rPr>
          <w:spacing w:val="0"/>
          <w:w w:val="100"/>
          <w:highlight w:val="none"/>
        </w:rPr>
        <w:t>图表</w:t>
      </w:r>
      <w:bookmarkStart w:id="0" w:name="_GoBack"/>
      <w:bookmarkEnd w:id="0"/>
    </w:p>
    <w:p w14:paraId="203FF5F7">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表题、图题</w:t>
      </w:r>
      <w:r>
        <w:rPr>
          <w:rFonts w:hint="eastAsia"/>
          <w:spacing w:val="0"/>
          <w:w w:val="100"/>
          <w:highlight w:val="none"/>
          <w:lang w:val="en-US" w:eastAsia="zh-CN"/>
        </w:rPr>
        <w:tab/>
      </w:r>
      <w:r>
        <w:rPr>
          <w:rFonts w:hint="eastAsia"/>
          <w:spacing w:val="0"/>
          <w:w w:val="100"/>
          <w:highlight w:val="none"/>
          <w:lang w:val="en-US" w:eastAsia="zh-CN"/>
        </w:rPr>
        <w:t>五号黑体/单倍行距/居中对齐</w:t>
      </w:r>
    </w:p>
    <w:p w14:paraId="5A00EC2C">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图表内容</w:t>
      </w:r>
      <w:r>
        <w:rPr>
          <w:rFonts w:hint="eastAsia"/>
          <w:spacing w:val="0"/>
          <w:w w:val="100"/>
          <w:highlight w:val="none"/>
          <w:lang w:val="en-US" w:eastAsia="zh-CN"/>
        </w:rPr>
        <w:tab/>
      </w:r>
      <w:r>
        <w:rPr>
          <w:rFonts w:hint="eastAsia"/>
          <w:spacing w:val="0"/>
          <w:w w:val="100"/>
          <w:highlight w:val="none"/>
          <w:lang w:val="en-US" w:eastAsia="zh-CN"/>
        </w:rPr>
        <w:t>五号宋体/单倍行距</w:t>
      </w:r>
    </w:p>
    <w:p w14:paraId="6C8EEDC4">
      <w:pPr>
        <w:pStyle w:val="6"/>
        <w:pageBreakBefore w:val="0"/>
        <w:widowControl/>
        <w:wordWrap/>
        <w:overflowPunct/>
        <w:topLinePunct w:val="0"/>
        <w:autoSpaceDE w:val="0"/>
        <w:autoSpaceDN w:val="0"/>
        <w:bidi w:val="0"/>
        <w:spacing w:line="360" w:lineRule="auto"/>
        <w:ind w:left="480"/>
        <w:rPr>
          <w:spacing w:val="0"/>
          <w:w w:val="100"/>
          <w:highlight w:val="none"/>
        </w:rPr>
      </w:pPr>
      <w:r>
        <w:rPr>
          <w:spacing w:val="0"/>
          <w:w w:val="100"/>
          <w:highlight w:val="none"/>
        </w:rPr>
        <w:t>参考文献</w:t>
      </w:r>
    </w:p>
    <w:p w14:paraId="72C57342">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rFonts w:hint="eastAsia"/>
          <w:spacing w:val="0"/>
          <w:w w:val="100"/>
          <w:highlight w:val="none"/>
          <w:lang w:val="en-US" w:eastAsia="zh-CN"/>
        </w:rPr>
        <w:t>著录项目</w:t>
      </w:r>
      <w:r>
        <w:rPr>
          <w:rFonts w:hint="eastAsia"/>
          <w:spacing w:val="0"/>
          <w:w w:val="100"/>
          <w:highlight w:val="none"/>
          <w:lang w:val="en-US" w:eastAsia="zh-CN"/>
        </w:rPr>
        <w:tab/>
      </w:r>
      <w:r>
        <w:rPr>
          <w:rFonts w:hint="eastAsia"/>
          <w:spacing w:val="0"/>
          <w:w w:val="100"/>
          <w:highlight w:val="none"/>
          <w:lang w:val="en-US" w:eastAsia="zh-CN"/>
        </w:rPr>
        <w:t>五号宋体/单倍行距/顶格书写/悬挂缩进0.75</w:t>
      </w:r>
      <w:r>
        <w:rPr>
          <w:spacing w:val="0"/>
          <w:w w:val="100"/>
          <w:highlight w:val="none"/>
        </w:rPr>
        <w:t>厘米</w:t>
      </w:r>
    </w:p>
    <w:p w14:paraId="1257DB5D">
      <w:pPr>
        <w:pStyle w:val="6"/>
        <w:pageBreakBefore w:val="0"/>
        <w:widowControl/>
        <w:wordWrap/>
        <w:overflowPunct/>
        <w:topLinePunct w:val="0"/>
        <w:autoSpaceDE w:val="0"/>
        <w:autoSpaceDN w:val="0"/>
        <w:bidi w:val="0"/>
        <w:spacing w:line="360" w:lineRule="auto"/>
        <w:ind w:left="479"/>
        <w:rPr>
          <w:spacing w:val="0"/>
          <w:w w:val="100"/>
          <w:highlight w:val="none"/>
        </w:rPr>
      </w:pPr>
      <w:r>
        <w:rPr>
          <w:spacing w:val="0"/>
          <w:w w:val="100"/>
          <w:highlight w:val="none"/>
        </w:rPr>
        <w:t>致谢</w:t>
      </w:r>
    </w:p>
    <w:p w14:paraId="3F1A8088">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小三号黑体/居中对齐/“致谢”中间空2个全角字符</w:t>
      </w:r>
    </w:p>
    <w:p w14:paraId="23A527C1">
      <w:pPr>
        <w:pStyle w:val="6"/>
        <w:pageBreakBefore w:val="0"/>
        <w:widowControl/>
        <w:wordWrap/>
        <w:overflowPunct/>
        <w:topLinePunct w:val="0"/>
        <w:autoSpaceDE w:val="0"/>
        <w:autoSpaceDN w:val="0"/>
        <w:bidi w:val="0"/>
        <w:spacing w:line="360" w:lineRule="auto"/>
        <w:ind w:left="479"/>
        <w:rPr>
          <w:rFonts w:hint="default"/>
          <w:spacing w:val="0"/>
          <w:w w:val="100"/>
          <w:highlight w:val="none"/>
          <w:lang w:val="en-US" w:eastAsia="zh-CN"/>
        </w:rPr>
      </w:pPr>
      <w:r>
        <w:rPr>
          <w:rFonts w:hint="eastAsia"/>
          <w:spacing w:val="0"/>
          <w:w w:val="100"/>
          <w:highlight w:val="none"/>
          <w:lang w:val="en-US" w:eastAsia="zh-CN"/>
        </w:rPr>
        <w:t>页眉页脚</w:t>
      </w:r>
    </w:p>
    <w:p w14:paraId="4BDF53AE">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页眉</w:t>
      </w:r>
      <w:r>
        <w:rPr>
          <w:rFonts w:hint="eastAsia"/>
          <w:spacing w:val="0"/>
          <w:w w:val="100"/>
          <w:highlight w:val="none"/>
          <w:lang w:val="en-US" w:eastAsia="zh-CN"/>
        </w:rPr>
        <w:tab/>
      </w:r>
      <w:r>
        <w:rPr>
          <w:rFonts w:hint="eastAsia"/>
          <w:spacing w:val="0"/>
          <w:w w:val="100"/>
          <w:highlight w:val="none"/>
          <w:lang w:val="en-US" w:eastAsia="zh-CN"/>
        </w:rPr>
        <w:t>五号宋体</w:t>
      </w:r>
      <w:r>
        <w:rPr>
          <w:rFonts w:hint="eastAsia"/>
          <w:spacing w:val="0"/>
          <w:w w:val="100"/>
          <w:highlight w:val="none"/>
          <w:lang w:val="en-US" w:eastAsia="zh-CN"/>
        </w:rPr>
        <w:t>/单倍行距/居中对齐</w:t>
      </w:r>
    </w:p>
    <w:p w14:paraId="3084ADD5">
      <w:pPr>
        <w:pStyle w:val="6"/>
        <w:pageBreakBefore w:val="0"/>
        <w:widowControl/>
        <w:tabs>
          <w:tab w:val="left" w:leader="dot" w:pos="2940"/>
        </w:tabs>
        <w:wordWrap/>
        <w:overflowPunct/>
        <w:topLinePunct w:val="0"/>
        <w:autoSpaceDE w:val="0"/>
        <w:autoSpaceDN w:val="0"/>
        <w:bidi w:val="0"/>
        <w:spacing w:line="360" w:lineRule="auto"/>
        <w:ind w:left="1056"/>
        <w:rPr>
          <w:rFonts w:hint="eastAsia"/>
          <w:highlight w:val="none"/>
        </w:rPr>
      </w:pPr>
      <w:r>
        <w:rPr>
          <w:rFonts w:hint="eastAsia"/>
          <w:highlight w:val="none"/>
        </w:rPr>
        <w:t>页脚</w:t>
      </w:r>
      <w:r>
        <w:rPr>
          <w:rFonts w:hint="eastAsia"/>
          <w:highlight w:val="none"/>
          <w:lang w:val="en-US" w:eastAsia="zh-CN"/>
        </w:rPr>
        <w:tab/>
      </w:r>
      <w:r>
        <w:rPr>
          <w:rFonts w:hint="eastAsia"/>
          <w:spacing w:val="0"/>
          <w:w w:val="100"/>
          <w:highlight w:val="none"/>
          <w:lang w:val="en-US" w:eastAsia="zh-CN"/>
        </w:rPr>
        <w:t>五号宋体/单倍行距/</w:t>
      </w:r>
      <w:r>
        <w:rPr>
          <w:rFonts w:hint="eastAsia"/>
          <w:highlight w:val="none"/>
        </w:rPr>
        <w:t>页码外侧对齐</w:t>
      </w:r>
    </w:p>
    <w:p w14:paraId="2607BE0D">
      <w:pPr>
        <w:rPr>
          <w:rFonts w:hint="eastAsia"/>
          <w:highlight w:val="none"/>
        </w:rPr>
      </w:pPr>
      <w:r>
        <w:rPr>
          <w:rFonts w:hint="eastAsia"/>
          <w:highlight w:val="none"/>
        </w:rPr>
        <w:br w:type="page"/>
      </w:r>
    </w:p>
    <w:p w14:paraId="67C8BAE1">
      <w:pPr>
        <w:spacing w:line="360" w:lineRule="auto"/>
        <w:jc w:val="center"/>
        <w:rPr>
          <w:rFonts w:hint="default"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关于修订本科毕业设计（论文）撰写规范及模板的说明</w:t>
      </w:r>
    </w:p>
    <w:p w14:paraId="79481E2D">
      <w:pPr>
        <w:numPr>
          <w:ilvl w:val="0"/>
          <w:numId w:val="0"/>
        </w:numPr>
        <w:spacing w:line="360" w:lineRule="auto"/>
        <w:ind w:firstLine="420" w:firstLineChars="0"/>
        <w:rPr>
          <w:rFonts w:hint="default"/>
          <w:b w:val="0"/>
          <w:bCs w:val="0"/>
          <w:sz w:val="24"/>
          <w:szCs w:val="24"/>
          <w:highlight w:val="none"/>
          <w:lang w:val="en-US" w:eastAsia="zh-CN"/>
        </w:rPr>
      </w:pPr>
      <w:r>
        <w:rPr>
          <w:rFonts w:ascii="宋体" w:hAnsi="宋体" w:eastAsia="宋体" w:cs="宋体"/>
          <w:b w:val="0"/>
          <w:bCs w:val="0"/>
          <w:sz w:val="24"/>
          <w:szCs w:val="24"/>
          <w:highlight w:val="none"/>
        </w:rPr>
        <w:t>为适配现行国家标准要求，统一《撰写规范》与《模板》的设置标准，修正模板排版不规范问题，现对</w:t>
      </w:r>
      <w:r>
        <w:rPr>
          <w:rFonts w:hint="eastAsia" w:ascii="宋体" w:hAnsi="宋体" w:eastAsia="宋体" w:cs="宋体"/>
          <w:b w:val="0"/>
          <w:bCs w:val="0"/>
          <w:sz w:val="24"/>
          <w:szCs w:val="24"/>
          <w:highlight w:val="none"/>
          <w:lang w:val="en-US" w:eastAsia="zh-CN"/>
        </w:rPr>
        <w:t>我校本科</w:t>
      </w:r>
      <w:r>
        <w:rPr>
          <w:rFonts w:ascii="宋体" w:hAnsi="宋体" w:eastAsia="宋体" w:cs="宋体"/>
          <w:b w:val="0"/>
          <w:bCs w:val="0"/>
          <w:sz w:val="24"/>
          <w:szCs w:val="24"/>
          <w:highlight w:val="none"/>
        </w:rPr>
        <w:t>毕业设计（论文）</w:t>
      </w:r>
      <w:r>
        <w:rPr>
          <w:rFonts w:hint="eastAsia" w:ascii="宋体" w:hAnsi="宋体" w:eastAsia="宋体" w:cs="宋体"/>
          <w:b w:val="0"/>
          <w:bCs w:val="0"/>
          <w:sz w:val="24"/>
          <w:szCs w:val="24"/>
          <w:highlight w:val="none"/>
          <w:lang w:val="en-US" w:eastAsia="zh-CN"/>
        </w:rPr>
        <w:t>的</w:t>
      </w:r>
      <w:r>
        <w:rPr>
          <w:rFonts w:ascii="宋体" w:hAnsi="宋体" w:eastAsia="宋体" w:cs="宋体"/>
          <w:b w:val="0"/>
          <w:bCs w:val="0"/>
          <w:sz w:val="24"/>
          <w:szCs w:val="24"/>
          <w:highlight w:val="none"/>
        </w:rPr>
        <w:t>《撰写规范》及《模板》进行针对性调整，具体调整内容如下：</w:t>
      </w:r>
    </w:p>
    <w:p w14:paraId="3CE953EC">
      <w:pPr>
        <w:numPr>
          <w:ilvl w:val="0"/>
          <w:numId w:val="0"/>
        </w:numPr>
        <w:spacing w:line="360" w:lineRule="auto"/>
        <w:rPr>
          <w:rFonts w:hint="default"/>
          <w:b w:val="0"/>
          <w:bCs w:val="0"/>
          <w:sz w:val="24"/>
          <w:szCs w:val="24"/>
          <w:highlight w:val="none"/>
          <w:lang w:val="en-US" w:eastAsia="zh-CN"/>
        </w:rPr>
      </w:pPr>
      <w:r>
        <w:rPr>
          <w:rFonts w:hint="eastAsia"/>
          <w:b w:val="0"/>
          <w:bCs w:val="0"/>
          <w:sz w:val="24"/>
          <w:szCs w:val="24"/>
          <w:highlight w:val="none"/>
          <w:lang w:val="en-US" w:eastAsia="zh-CN"/>
        </w:rPr>
        <w:t>一、参考文献规范修订</w:t>
      </w:r>
    </w:p>
    <w:p w14:paraId="0DE33581">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84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简化《撰写规范》的参考文献的著录格式示例，减少参考文献部分与《模板》参考文献示例的重复；</w:t>
      </w:r>
    </w:p>
    <w:p w14:paraId="22CFF4A8">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84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修订规范和《模板》中的参考文献格式</w:t>
      </w:r>
    </w:p>
    <w:p w14:paraId="0CBAA68A">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126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删除规范和《模板》的参考文献部分不符合现行国标（</w:t>
      </w:r>
      <w:r>
        <w:rPr>
          <w:b w:val="0"/>
          <w:bCs w:val="0"/>
          <w:sz w:val="24"/>
          <w:szCs w:val="24"/>
          <w:highlight w:val="none"/>
        </w:rPr>
        <w:t>GB</w:t>
      </w:r>
      <w:r>
        <w:rPr>
          <w:rFonts w:hint="eastAsia"/>
          <w:b w:val="0"/>
          <w:bCs w:val="0"/>
          <w:sz w:val="24"/>
          <w:szCs w:val="24"/>
          <w:highlight w:val="none"/>
          <w:lang w:val="en-US" w:eastAsia="zh-CN"/>
        </w:rPr>
        <w:t>/</w:t>
      </w:r>
      <w:r>
        <w:rPr>
          <w:b w:val="0"/>
          <w:bCs w:val="0"/>
          <w:sz w:val="24"/>
          <w:szCs w:val="24"/>
          <w:highlight w:val="none"/>
        </w:rPr>
        <w:t>T</w:t>
      </w:r>
      <w:r>
        <w:rPr>
          <w:rFonts w:hint="eastAsia"/>
          <w:b w:val="0"/>
          <w:bCs w:val="0"/>
          <w:sz w:val="24"/>
          <w:szCs w:val="24"/>
          <w:highlight w:val="none"/>
          <w:lang w:val="en-US" w:eastAsia="zh-CN"/>
        </w:rPr>
        <w:t xml:space="preserve"> </w:t>
      </w:r>
      <w:r>
        <w:rPr>
          <w:b w:val="0"/>
          <w:bCs w:val="0"/>
          <w:sz w:val="24"/>
          <w:szCs w:val="24"/>
          <w:highlight w:val="none"/>
        </w:rPr>
        <w:t>7714-2015</w:t>
      </w:r>
      <w:r>
        <w:rPr>
          <w:rFonts w:hint="eastAsia"/>
          <w:b w:val="0"/>
          <w:bCs w:val="0"/>
          <w:sz w:val="24"/>
          <w:szCs w:val="24"/>
          <w:highlight w:val="none"/>
          <w:lang w:val="en-US" w:eastAsia="zh-CN"/>
        </w:rPr>
        <w:t>）的著录示例；</w:t>
      </w:r>
    </w:p>
    <w:p w14:paraId="24EAB9B1">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126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调整参考文献分类方式——《撰写规范》里采用二级目录：专著、连续出版物、其他，且只提供简单示例；《模板》采用扁平分类，直接分为“普通图书”“标准”“专利”“汇编”“专著中析出的文献”“期刊”“报纸”，提供详细示例，且每类文献均包含印刷版、电子版两种格式与对应示例；</w:t>
      </w:r>
    </w:p>
    <w:p w14:paraId="771185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二、其他规范修订</w:t>
      </w:r>
    </w:p>
    <w:p w14:paraId="56644163">
      <w:pPr>
        <w:numPr>
          <w:ilvl w:val="1"/>
          <w:numId w:val="8"/>
        </w:numPr>
        <w:spacing w:line="360" w:lineRule="auto"/>
        <w:ind w:left="84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将规范AI工具使用的承诺内容纳入《模板》的诚信承诺书，新增承诺条款：论文核心内容（如研究设计、数据分析、结论等）均为原创，未使用AI进行数据篡改与虚构、规避查重等违规操作。</w:t>
      </w:r>
    </w:p>
    <w:p w14:paraId="2D4086C1">
      <w:pPr>
        <w:numPr>
          <w:ilvl w:val="1"/>
          <w:numId w:val="8"/>
        </w:numPr>
        <w:spacing w:line="360" w:lineRule="auto"/>
        <w:ind w:left="84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参考现行国标（GB/T 7713.1-2025）修订《撰写规范》和《模板》，将中文摘要字数从300-500，调整为300-1000；调整英文摘要格式要求，Abstract和Keywors不强制要求全大写，模板改为首字母大写；Key words 改为连写：Keywords；</w:t>
      </w:r>
    </w:p>
    <w:p w14:paraId="7D3EA397">
      <w:pPr>
        <w:numPr>
          <w:ilvl w:val="1"/>
          <w:numId w:val="8"/>
        </w:numPr>
        <w:spacing w:line="360" w:lineRule="auto"/>
        <w:ind w:left="840" w:leftChars="0" w:hanging="420" w:firstLineChars="0"/>
        <w:rPr>
          <w:rFonts w:hint="eastAsia"/>
          <w:b w:val="0"/>
          <w:bCs w:val="0"/>
          <w:sz w:val="24"/>
          <w:szCs w:val="24"/>
          <w:highlight w:val="none"/>
          <w:lang w:val="en-US" w:eastAsia="zh-CN"/>
        </w:rPr>
      </w:pPr>
      <w:r>
        <w:rPr>
          <w:rFonts w:hint="eastAsia"/>
          <w:b w:val="0"/>
          <w:bCs w:val="0"/>
          <w:sz w:val="24"/>
          <w:szCs w:val="24"/>
          <w:highlight w:val="none"/>
          <w:lang w:val="en-US" w:eastAsia="zh-CN"/>
        </w:rPr>
        <w:t>统一《撰写规范》与《模板》要求——页眉页脚字体统一为五号，页眉居中的对齐，页脚外侧对齐；</w:t>
      </w:r>
    </w:p>
    <w:p w14:paraId="6EB39696">
      <w:pPr>
        <w:numPr>
          <w:ilvl w:val="1"/>
          <w:numId w:val="8"/>
        </w:numPr>
        <w:spacing w:line="360" w:lineRule="auto"/>
        <w:ind w:left="840" w:leftChars="0" w:hanging="420" w:firstLineChars="0"/>
        <w:rPr>
          <w:rFonts w:hint="eastAsia"/>
          <w:b w:val="0"/>
          <w:bCs w:val="0"/>
          <w:sz w:val="24"/>
          <w:szCs w:val="24"/>
          <w:highlight w:val="none"/>
          <w:lang w:val="en-US" w:eastAsia="zh-CN"/>
        </w:rPr>
      </w:pPr>
      <w:r>
        <w:rPr>
          <w:rFonts w:hint="eastAsia"/>
          <w:b w:val="0"/>
          <w:bCs w:val="0"/>
          <w:sz w:val="24"/>
          <w:szCs w:val="24"/>
          <w:highlight w:val="none"/>
          <w:lang w:val="en-US" w:eastAsia="zh-CN"/>
        </w:rPr>
        <w:t>修正原《模板》不规范的排版方式</w:t>
      </w:r>
    </w:p>
    <w:p w14:paraId="15647839">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1260" w:leftChars="0" w:hanging="420" w:firstLineChars="0"/>
        <w:textAlignment w:val="auto"/>
        <w:rPr>
          <w:b w:val="0"/>
          <w:bCs w:val="0"/>
          <w:sz w:val="24"/>
          <w:szCs w:val="24"/>
          <w:highlight w:val="none"/>
        </w:rPr>
      </w:pPr>
      <w:r>
        <w:rPr>
          <w:rFonts w:hint="eastAsia"/>
          <w:b w:val="0"/>
          <w:bCs w:val="0"/>
          <w:sz w:val="24"/>
          <w:szCs w:val="24"/>
          <w:highlight w:val="none"/>
          <w:lang w:val="en-US" w:eastAsia="zh-CN"/>
        </w:rPr>
        <w:t>取消《模板》中用隐形表格进行多图排版的做法；</w:t>
      </w:r>
    </w:p>
    <w:p w14:paraId="3FEEA68E">
      <w:pPr>
        <w:numPr>
          <w:ilvl w:val="2"/>
          <w:numId w:val="8"/>
        </w:numPr>
        <w:spacing w:line="360" w:lineRule="auto"/>
        <w:ind w:left="126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将目录格式与其他页面统一：标题为小三黑体居中，内容为1.5倍行距，与前后标题格式、正文行距保持一致。</w:t>
      </w:r>
    </w:p>
    <w:p w14:paraId="76B4697C">
      <w:pPr>
        <w:numPr>
          <w:ilvl w:val="0"/>
          <w:numId w:val="0"/>
        </w:numPr>
        <w:spacing w:line="360" w:lineRule="auto"/>
        <w:ind w:firstLine="420" w:firstLineChars="0"/>
        <w:jc w:val="center"/>
        <w:rPr>
          <w:rFonts w:hint="eastAsia" w:ascii="宋体" w:hAnsi="宋体" w:eastAsia="宋体" w:cs="宋体"/>
          <w:b w:val="0"/>
          <w:bCs w:val="0"/>
          <w:sz w:val="24"/>
          <w:szCs w:val="24"/>
          <w:highlight w:val="none"/>
          <w:lang w:val="en-US" w:eastAsia="zh-CN"/>
        </w:rPr>
      </w:pPr>
    </w:p>
    <w:p w14:paraId="3BAE20ED">
      <w:pPr>
        <w:numPr>
          <w:ilvl w:val="0"/>
          <w:numId w:val="0"/>
        </w:numPr>
        <w:spacing w:line="360" w:lineRule="auto"/>
        <w:ind w:firstLine="420" w:firstLineChars="0"/>
        <w:jc w:val="righ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教务部</w:t>
      </w:r>
    </w:p>
    <w:p w14:paraId="3536BF38">
      <w:pPr>
        <w:numPr>
          <w:ilvl w:val="0"/>
          <w:numId w:val="0"/>
        </w:numPr>
        <w:spacing w:line="360" w:lineRule="auto"/>
        <w:ind w:firstLine="420" w:firstLineChars="0"/>
        <w:jc w:val="right"/>
        <w:rPr>
          <w:rFonts w:hint="eastAsia"/>
          <w:highlight w:val="none"/>
          <w:lang w:val="en-US" w:eastAsia="zh-CN"/>
        </w:rPr>
      </w:pPr>
      <w:r>
        <w:rPr>
          <w:rFonts w:hint="eastAsia" w:ascii="宋体" w:hAnsi="宋体" w:eastAsia="宋体" w:cs="宋体"/>
          <w:b w:val="0"/>
          <w:bCs w:val="0"/>
          <w:sz w:val="24"/>
          <w:szCs w:val="24"/>
          <w:highlight w:val="none"/>
          <w:lang w:val="en-US" w:eastAsia="zh-CN"/>
        </w:rPr>
        <w:t>2026年3月</w:t>
      </w:r>
    </w:p>
    <w:sectPr>
      <w:footerReference r:id="rId5" w:type="default"/>
      <w:pgSz w:w="11907" w:h="16839"/>
      <w:pgMar w:top="1417" w:right="1134" w:bottom="1134" w:left="1134" w:header="0" w:footer="556"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B9A536-8DAA-4737-903F-78642C72FC81}"/>
  </w:font>
  <w:font w:name="黑体">
    <w:panose1 w:val="02010609060101010101"/>
    <w:charset w:val="86"/>
    <w:family w:val="auto"/>
    <w:pitch w:val="default"/>
    <w:sig w:usb0="800002BF" w:usb1="38CF7CFA" w:usb2="00000016" w:usb3="00000000" w:csb0="00040001" w:csb1="00000000"/>
    <w:embedRegular r:id="rId2" w:fontKey="{1FD81673-A425-4C2D-811F-D3F60AB02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4CEB4F4F-40E1-4D9F-8880-6BEF3820B90A}"/>
  </w:font>
  <w:font w:name="MS PGothic">
    <w:panose1 w:val="020B0600070205080204"/>
    <w:charset w:val="86"/>
    <w:family w:val="auto"/>
    <w:pitch w:val="default"/>
    <w:sig w:usb0="E00002FF" w:usb1="6AC7FDFB" w:usb2="08000012" w:usb3="00000000" w:csb0="4002009F" w:csb1="DFD70000"/>
    <w:embedRegular r:id="rId4" w:fontKey="{23EDC6F1-00E9-4E14-9C94-34107D4C26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2645">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5E55D">
                          <w:pPr>
                            <w:pStyle w:val="7"/>
                            <w:rPr>
                              <w:rFonts w:hint="default" w:ascii="Times New Roman" w:hAnsi="Times New Roman" w:cs="Times New Roman"/>
                              <w:sz w:val="21"/>
                              <w:szCs w:val="24"/>
                            </w:rPr>
                          </w:pP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13</w:t>
                          </w:r>
                          <w:r>
                            <w:rPr>
                              <w:rFonts w:hint="default" w:ascii="Times New Roman" w:hAnsi="Times New Roman" w:cs="Times New Roman"/>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85E55D">
                    <w:pPr>
                      <w:pStyle w:val="7"/>
                      <w:rPr>
                        <w:rFonts w:hint="default" w:ascii="Times New Roman" w:hAnsi="Times New Roman" w:cs="Times New Roman"/>
                        <w:sz w:val="21"/>
                        <w:szCs w:val="24"/>
                      </w:rPr>
                    </w:pP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13</w:t>
                    </w:r>
                    <w:r>
                      <w:rPr>
                        <w:rFonts w:hint="default" w:ascii="Times New Roman" w:hAnsi="Times New Roman" w:cs="Times New Roman"/>
                        <w:sz w:val="21"/>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C7B0B"/>
    <w:multiLevelType w:val="multilevel"/>
    <w:tmpl w:val="CE8C7B0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
    <w:nsid w:val="D59C6DB1"/>
    <w:multiLevelType w:val="multilevel"/>
    <w:tmpl w:val="D59C6DB1"/>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EE36580"/>
    <w:multiLevelType w:val="multilevel"/>
    <w:tmpl w:val="DEE36580"/>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
    <w:nsid w:val="1CD5E818"/>
    <w:multiLevelType w:val="singleLevel"/>
    <w:tmpl w:val="1CD5E818"/>
    <w:lvl w:ilvl="0" w:tentative="0">
      <w:start w:val="1"/>
      <w:numFmt w:val="decimal"/>
      <w:suff w:val="nothing"/>
      <w:lvlText w:val="%1．"/>
      <w:lvlJc w:val="left"/>
      <w:pPr>
        <w:ind w:left="0" w:firstLine="400"/>
      </w:pPr>
      <w:rPr>
        <w:rFonts w:hint="default"/>
      </w:rPr>
    </w:lvl>
  </w:abstractNum>
  <w:abstractNum w:abstractNumId="4">
    <w:nsid w:val="517A7EFB"/>
    <w:multiLevelType w:val="multilevel"/>
    <w:tmpl w:val="517A7EFB"/>
    <w:lvl w:ilvl="0" w:tentative="0">
      <w:start w:val="1"/>
      <w:numFmt w:val="decimal"/>
      <w:suff w:val="space"/>
      <w:lvlText w:val="(%1)"/>
      <w:lvlJc w:val="left"/>
      <w:pPr>
        <w:ind w:left="420"/>
      </w:pPr>
    </w:lvl>
    <w:lvl w:ilvl="1" w:tentative="0">
      <w:start w:val="1"/>
      <w:numFmt w:val="decimalEnclosedCircleChinese"/>
      <w:lvlText w:val="%2"/>
      <w:lvlJc w:val="left"/>
      <w:pPr>
        <w:tabs>
          <w:tab w:val="left" w:pos="1260"/>
        </w:tabs>
        <w:ind w:left="1260" w:leftChars="0" w:hanging="420" w:firstLineChars="0"/>
      </w:pPr>
      <w:rPr>
        <w:rFonts w:hint="default"/>
      </w:rPr>
    </w:lvl>
    <w:lvl w:ilvl="2" w:tentative="0">
      <w:start w:val="1"/>
      <w:numFmt w:val="decimal"/>
      <w:lvlText w:val="%3)"/>
      <w:lvlJc w:val="left"/>
      <w:pPr>
        <w:tabs>
          <w:tab w:val="left" w:pos="1680"/>
        </w:tabs>
        <w:ind w:left="1680" w:leftChars="0" w:hanging="420" w:firstLineChars="0"/>
      </w:pPr>
      <w:rPr>
        <w:rFonts w:hint="default"/>
      </w:rPr>
    </w:lvl>
    <w:lvl w:ilvl="3" w:tentative="0">
      <w:start w:val="1"/>
      <w:numFmt w:val="lowerLetter"/>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Roman"/>
      <w:lvlText w:val="%6."/>
      <w:lvlJc w:val="left"/>
      <w:pPr>
        <w:tabs>
          <w:tab w:val="left" w:pos="2940"/>
        </w:tabs>
        <w:ind w:left="2940" w:leftChars="0" w:hanging="420" w:firstLineChars="0"/>
      </w:pPr>
      <w:rPr>
        <w:rFonts w:hint="default"/>
      </w:rPr>
    </w:lvl>
    <w:lvl w:ilvl="6" w:tentative="0">
      <w:start w:val="1"/>
      <w:numFmt w:val="lowerRoman"/>
      <w:lvlText w:val="%7)"/>
      <w:lvlJc w:val="left"/>
      <w:pPr>
        <w:tabs>
          <w:tab w:val="left" w:pos="3360"/>
        </w:tabs>
        <w:ind w:left="3360" w:leftChars="0" w:hanging="420" w:firstLineChars="0"/>
      </w:pPr>
      <w:rPr>
        <w:rFonts w:hint="default"/>
      </w:rPr>
    </w:lvl>
    <w:lvl w:ilvl="7" w:tentative="0">
      <w:start w:val="1"/>
      <w:numFmt w:val="lowerLetter"/>
      <w:lvlText w:val="%8."/>
      <w:lvlJc w:val="left"/>
      <w:pPr>
        <w:tabs>
          <w:tab w:val="left" w:pos="3780"/>
        </w:tabs>
        <w:ind w:left="3780" w:leftChars="0" w:hanging="420" w:firstLineChars="0"/>
      </w:pPr>
      <w:rPr>
        <w:rFonts w:hint="default"/>
      </w:rPr>
    </w:lvl>
    <w:lvl w:ilvl="8" w:tentative="0">
      <w:start w:val="1"/>
      <w:numFmt w:val="lowerLetter"/>
      <w:lvlText w:val="%9)"/>
      <w:lvlJc w:val="left"/>
      <w:pPr>
        <w:tabs>
          <w:tab w:val="left" w:pos="4200"/>
        </w:tabs>
        <w:ind w:left="4200" w:leftChars="0" w:hanging="420" w:firstLineChars="0"/>
      </w:pPr>
      <w:rPr>
        <w:rFonts w:hint="default"/>
      </w:rPr>
    </w:lvl>
  </w:abstractNum>
  <w:abstractNum w:abstractNumId="5">
    <w:nsid w:val="587EB861"/>
    <w:multiLevelType w:val="multilevel"/>
    <w:tmpl w:val="587EB861"/>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710D5190"/>
    <w:multiLevelType w:val="singleLevel"/>
    <w:tmpl w:val="710D5190"/>
    <w:lvl w:ilvl="0" w:tentative="0">
      <w:start w:val="1"/>
      <w:numFmt w:val="decimal"/>
      <w:suff w:val="space"/>
      <w:lvlText w:val="%1."/>
      <w:lvlJc w:val="left"/>
    </w:lvl>
  </w:abstractNum>
  <w:abstractNum w:abstractNumId="7">
    <w:nsid w:val="77934CA0"/>
    <w:multiLevelType w:val="singleLevel"/>
    <w:tmpl w:val="77934CA0"/>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7"/>
  </w:num>
  <w:num w:numId="4">
    <w:abstractNumId w:val="4"/>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embedTrueTypeFonts/>
  <w:saveSubsetFonts/>
  <w:bordersDoNotSurroundHeader w:val="0"/>
  <w:bordersDoNotSurroundFooter w:val="0"/>
  <w:documentProtection w:enforcement="0"/>
  <w:defaultTabStop w:val="0"/>
  <w:drawingGridHorizontalSpacing w:val="119"/>
  <w:drawingGridVerticalSpacing w:val="166"/>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7285A"/>
    <w:rsid w:val="007125FD"/>
    <w:rsid w:val="00771B68"/>
    <w:rsid w:val="010F58F6"/>
    <w:rsid w:val="01AB6348"/>
    <w:rsid w:val="01DC00DA"/>
    <w:rsid w:val="03244646"/>
    <w:rsid w:val="035C6DF3"/>
    <w:rsid w:val="039C795D"/>
    <w:rsid w:val="053A5E5E"/>
    <w:rsid w:val="064918B1"/>
    <w:rsid w:val="06DE3C0C"/>
    <w:rsid w:val="07633079"/>
    <w:rsid w:val="083F2C0E"/>
    <w:rsid w:val="089B5FAD"/>
    <w:rsid w:val="08D51B22"/>
    <w:rsid w:val="09B2776D"/>
    <w:rsid w:val="0A0A4A0A"/>
    <w:rsid w:val="0A2E2E15"/>
    <w:rsid w:val="0A2F1A39"/>
    <w:rsid w:val="0A747118"/>
    <w:rsid w:val="0B251F08"/>
    <w:rsid w:val="0B305E54"/>
    <w:rsid w:val="0D044784"/>
    <w:rsid w:val="0F065F03"/>
    <w:rsid w:val="0F8554ED"/>
    <w:rsid w:val="0FCB6665"/>
    <w:rsid w:val="0FE257A7"/>
    <w:rsid w:val="100D394F"/>
    <w:rsid w:val="10673687"/>
    <w:rsid w:val="10DE626E"/>
    <w:rsid w:val="111D2270"/>
    <w:rsid w:val="12CB42BB"/>
    <w:rsid w:val="12DA0956"/>
    <w:rsid w:val="13BC0021"/>
    <w:rsid w:val="153B0BCE"/>
    <w:rsid w:val="15B34F99"/>
    <w:rsid w:val="165E1E54"/>
    <w:rsid w:val="16F969DB"/>
    <w:rsid w:val="174F2A9F"/>
    <w:rsid w:val="17B16D61"/>
    <w:rsid w:val="186F4D76"/>
    <w:rsid w:val="18B661E9"/>
    <w:rsid w:val="19277699"/>
    <w:rsid w:val="19CA335A"/>
    <w:rsid w:val="1B1C538E"/>
    <w:rsid w:val="1B200CEF"/>
    <w:rsid w:val="1BD62BF6"/>
    <w:rsid w:val="1D16215F"/>
    <w:rsid w:val="1E0A5972"/>
    <w:rsid w:val="1E8E20FF"/>
    <w:rsid w:val="1F367D01"/>
    <w:rsid w:val="1F801FF3"/>
    <w:rsid w:val="203F7D59"/>
    <w:rsid w:val="2105123B"/>
    <w:rsid w:val="216F6A56"/>
    <w:rsid w:val="217844CC"/>
    <w:rsid w:val="21872B23"/>
    <w:rsid w:val="21C2695F"/>
    <w:rsid w:val="236C6787"/>
    <w:rsid w:val="237E49C3"/>
    <w:rsid w:val="23A4392B"/>
    <w:rsid w:val="241C4357"/>
    <w:rsid w:val="24550375"/>
    <w:rsid w:val="253D5FB8"/>
    <w:rsid w:val="254B10A4"/>
    <w:rsid w:val="256D4899"/>
    <w:rsid w:val="269E30FB"/>
    <w:rsid w:val="26F07935"/>
    <w:rsid w:val="28AA1C64"/>
    <w:rsid w:val="28B37BA6"/>
    <w:rsid w:val="28D30544"/>
    <w:rsid w:val="28DD71BF"/>
    <w:rsid w:val="29F34726"/>
    <w:rsid w:val="2B563FA5"/>
    <w:rsid w:val="2C332DE9"/>
    <w:rsid w:val="2C4D1CC8"/>
    <w:rsid w:val="2D897C8D"/>
    <w:rsid w:val="2D940DB4"/>
    <w:rsid w:val="2F217F66"/>
    <w:rsid w:val="30065AD0"/>
    <w:rsid w:val="32366CC7"/>
    <w:rsid w:val="332450F6"/>
    <w:rsid w:val="33D0072E"/>
    <w:rsid w:val="34015BA1"/>
    <w:rsid w:val="351431D5"/>
    <w:rsid w:val="3588464B"/>
    <w:rsid w:val="36211653"/>
    <w:rsid w:val="373618AB"/>
    <w:rsid w:val="38DB1F8D"/>
    <w:rsid w:val="396A5343"/>
    <w:rsid w:val="3D6C4944"/>
    <w:rsid w:val="3EC85015"/>
    <w:rsid w:val="3EE94590"/>
    <w:rsid w:val="3F1F4257"/>
    <w:rsid w:val="3F502C93"/>
    <w:rsid w:val="42912E90"/>
    <w:rsid w:val="430640AA"/>
    <w:rsid w:val="451B0EA1"/>
    <w:rsid w:val="459942AC"/>
    <w:rsid w:val="45D60538"/>
    <w:rsid w:val="48360F8E"/>
    <w:rsid w:val="49E6635D"/>
    <w:rsid w:val="4ADF4E75"/>
    <w:rsid w:val="4B325411"/>
    <w:rsid w:val="4B6141D4"/>
    <w:rsid w:val="4BEA4D2B"/>
    <w:rsid w:val="4D097704"/>
    <w:rsid w:val="4EB42325"/>
    <w:rsid w:val="4F262E88"/>
    <w:rsid w:val="4FDB73C7"/>
    <w:rsid w:val="51085288"/>
    <w:rsid w:val="51A46F68"/>
    <w:rsid w:val="52611A9F"/>
    <w:rsid w:val="53A50C75"/>
    <w:rsid w:val="548A5C95"/>
    <w:rsid w:val="5611422F"/>
    <w:rsid w:val="566E223B"/>
    <w:rsid w:val="56725887"/>
    <w:rsid w:val="56CD6678"/>
    <w:rsid w:val="57175F03"/>
    <w:rsid w:val="57726588"/>
    <w:rsid w:val="57C70F55"/>
    <w:rsid w:val="58B8154B"/>
    <w:rsid w:val="58BD0FFE"/>
    <w:rsid w:val="58CF1CCE"/>
    <w:rsid w:val="590F1AB3"/>
    <w:rsid w:val="5B0F3E50"/>
    <w:rsid w:val="5B69433D"/>
    <w:rsid w:val="5C7E6E4B"/>
    <w:rsid w:val="5CE15514"/>
    <w:rsid w:val="5D804D2D"/>
    <w:rsid w:val="5D8A795A"/>
    <w:rsid w:val="5E912ACB"/>
    <w:rsid w:val="5F3D678A"/>
    <w:rsid w:val="5F885199"/>
    <w:rsid w:val="60E47381"/>
    <w:rsid w:val="60E71ECF"/>
    <w:rsid w:val="61F21F72"/>
    <w:rsid w:val="62373E29"/>
    <w:rsid w:val="635245C2"/>
    <w:rsid w:val="63627A9D"/>
    <w:rsid w:val="639B1246"/>
    <w:rsid w:val="64DE67DD"/>
    <w:rsid w:val="64EC1DD5"/>
    <w:rsid w:val="66270365"/>
    <w:rsid w:val="667B6379"/>
    <w:rsid w:val="6685490C"/>
    <w:rsid w:val="67136644"/>
    <w:rsid w:val="6795447E"/>
    <w:rsid w:val="689B622D"/>
    <w:rsid w:val="69755D9C"/>
    <w:rsid w:val="6AD001CA"/>
    <w:rsid w:val="6AE824A2"/>
    <w:rsid w:val="6BF04F9C"/>
    <w:rsid w:val="6C785167"/>
    <w:rsid w:val="6CB572B7"/>
    <w:rsid w:val="6DA06539"/>
    <w:rsid w:val="6DD8201C"/>
    <w:rsid w:val="6E380A90"/>
    <w:rsid w:val="716D62A4"/>
    <w:rsid w:val="71FA0B4A"/>
    <w:rsid w:val="73396DED"/>
    <w:rsid w:val="74C701BB"/>
    <w:rsid w:val="74D72A9E"/>
    <w:rsid w:val="74F87447"/>
    <w:rsid w:val="77436BAC"/>
    <w:rsid w:val="78307427"/>
    <w:rsid w:val="79780B57"/>
    <w:rsid w:val="7A0F4712"/>
    <w:rsid w:val="7A2A49FD"/>
    <w:rsid w:val="7A7C01D3"/>
    <w:rsid w:val="7ADC6261"/>
    <w:rsid w:val="7C910219"/>
    <w:rsid w:val="7DD26E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HTML Code"/>
    <w:basedOn w:val="12"/>
    <w:qFormat/>
    <w:uiPriority w:val="0"/>
    <w:rPr>
      <w:rFonts w:ascii="Courier New" w:hAnsi="Courier New"/>
      <w:sz w:val="20"/>
    </w:rPr>
  </w:style>
  <w:style w:type="character" w:styleId="16">
    <w:name w:val="footnote reference"/>
    <w:basedOn w:val="12"/>
    <w:qFormat/>
    <w:uiPriority w:val="0"/>
    <w:rPr>
      <w:vertAlign w:val="superscript"/>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引用文献著录"/>
    <w:basedOn w:val="20"/>
    <w:qFormat/>
    <w:locked/>
    <w:uiPriority w:val="4"/>
    <w:pPr>
      <w:widowControl w:val="0"/>
      <w:wordWrap w:val="0"/>
      <w:spacing w:line="240" w:lineRule="auto"/>
      <w:ind w:left="425" w:hanging="425"/>
    </w:pPr>
    <w:rPr>
      <w:sz w:val="21"/>
    </w:rPr>
  </w:style>
  <w:style w:type="paragraph" w:customStyle="1" w:styleId="20">
    <w:name w:val="默认宋体"/>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customStyle="1" w:styleId="21">
    <w:name w:val="论文正文"/>
    <w:basedOn w:val="20"/>
    <w:qFormat/>
    <w:locked/>
    <w:uiPriority w:val="2"/>
    <w:pPr>
      <w:ind w:firstLine="200" w:firstLineChars="200"/>
    </w:pPr>
  </w:style>
  <w:style w:type="paragraph" w:customStyle="1" w:styleId="22">
    <w:name w:val="说明文字"/>
    <w:basedOn w:val="20"/>
    <w:qFormat/>
    <w:locked/>
    <w:uiPriority w:val="15"/>
    <w:pPr>
      <w:pBdr>
        <w:top w:val="single" w:color="auto" w:sz="4" w:space="4"/>
        <w:left w:val="single" w:color="auto" w:sz="4" w:space="4"/>
        <w:bottom w:val="single" w:color="auto" w:sz="4" w:space="4"/>
        <w:right w:val="single" w:color="auto" w:sz="4" w:space="4"/>
      </w:pBdr>
      <w:shd w:val="clear" w:color="auto" w:fill="E5DFEC" w:themeFill="accent4" w:themeFillTint="33"/>
      <w:spacing w:line="240" w:lineRule="auto"/>
      <w:ind w:left="100" w:leftChars="100" w:right="100" w:rightChars="10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d9c1c89f-f76b-4d2d-8abe-0dabf004fa92</errorID>
      <errorWord>程</errorWord>
      <group>L1_Word</group>
      <groupName>字词问题</groupName>
      <ability>L2_Typo</ability>
      <abilityName>字词错误</abilityName>
      <candidateList>
        <item>程中</item>
      </candidateList>
      <explain/>
      <paraID>70078F72</paraID>
      <start>68</start>
      <end>70</end>
      <status>modified</status>
      <modifiedWord>程中</modifiedWord>
      <trackRevisions>false</trackRevisions>
    </reviewItem>
    <reviewItem>
      <errorID>c0ea3264-17ef-4358-a476-d842a984b322</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4EA5C417</paraID>
      <start>9</start>
      <end>13</end>
      <status>ignored</status>
      <modifiedWord/>
      <trackRevisions>false</trackRevisions>
    </reviewItem>
    <reviewItem>
      <errorID>d1ee44f3-da93-40f9-b1e4-0534c518477f</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4EA5C417</paraID>
      <start>13</start>
      <end>17</end>
      <status>ignored</status>
      <modifiedWord/>
      <trackRevisions>false</trackRevisions>
    </reviewItem>
    <reviewItem>
      <errorID>3c2277c6-8b34-49f5-8d86-e6577dc3b035</errorID>
      <errorWord>，…</errorWord>
      <group>L1_Punc</group>
      <groupName>标点问题</groupName>
      <ability>L2_Punc</ability>
      <abilityName>标点符号检查</abilityName>
      <candidateList>
        <item>，</item>
      </candidateList>
      <explain/>
      <paraID>625B91FD</paraID>
      <start>20</start>
      <end>22</end>
      <status>unmodified</status>
      <modifiedWord/>
      <trackRevisions>false</trackRevisions>
    </reviewItem>
    <reviewItem>
      <errorID>a91025d0-47f3-4952-a09c-7f5324507bf9</errorID>
      <errorWord>，…。</errorWord>
      <group>L1_Punc</group>
      <groupName>标点问题</groupName>
      <ability>L2_Punc</ability>
      <abilityName>标点符号检查</abilityName>
      <candidateList>
        <item>，</item>
      </candidateList>
      <explain/>
      <paraID>625B91FD</paraID>
      <start>38</start>
      <end>41</end>
      <status>ignored</status>
      <modifiedWord/>
      <trackRevisions>false</trackRevisions>
    </reviewItem>
    <reviewItem>
      <errorID>05b21e57-e3cb-48ae-b734-ae8f3dbf2451</errorID>
      <errorWord>、…，</errorWord>
      <group>L1_Punc</group>
      <groupName>标点问题</groupName>
      <ability>L2_Punc</ability>
      <abilityName>标点符号检查</abilityName>
      <candidateList>
        <item>、</item>
      </candidateList>
      <explain/>
      <paraID>2DBC87A2</paraID>
      <start>74</start>
      <end>77</end>
      <status>unmodified</status>
      <modifiedWord/>
      <trackRevisions>false</trackRevisions>
    </reviewItem>
    <reviewItem>
      <errorID>f898c01f-02be-43bc-a15c-92150151b6f3</errorID>
      <errorWord>（</errorWord>
      <group>L1_Punc</group>
      <groupName>标点问题</groupName>
      <ability>L2_Punc</ability>
      <abilityName>标点符号检查</abilityName>
      <candidateList/>
      <explain>同一形式括号套用。</explain>
      <paraID>16E04964</paraID>
      <start>49</start>
      <end>50</end>
      <status>unmodified</status>
      <modifiedWord/>
      <trackRevisions>false</trackRevisions>
    </reviewItem>
    <reviewItem>
      <errorID>72b36dea-7ec7-4e8d-8294-46abecbf8a97</errorID>
      <errorWord>）</errorWord>
      <group>L1_Punc</group>
      <groupName>标点问题</groupName>
      <ability>L2_Punc</ability>
      <abilityName>标点符号检查</abilityName>
      <candidateList/>
      <explain>同一形式括号套用。</explain>
      <paraID>16E04964</paraID>
      <start>53</start>
      <end>54</end>
      <status>unmodified</status>
      <modifiedWord/>
      <trackRevisions>false</trackRevisions>
    </reviewItem>
    <reviewItem>
      <errorID>f11d9f72-fffa-4b57-aaef-7555d8ba44e1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50F1250F</paraID>
      <start>32</start>
      <end>35</end>
      <status>unmodified</status>
      <modifiedWord/>
      <trackRevisions>false</trackRevisions>
    </reviewItem>
    <reviewItem>
      <errorID>a78f6339-fd6a-4802-8fc6-c34b8628d2fe</errorID>
      <errorWord>-</errorWord>
      <group>L1_Format</group>
      <groupName>格式问题</groupName>
      <ability>L2_HalfPunc</ability>
      <abilityName>全半角检查</abilityName>
      <candidateList>
        <item>－</item>
      </candidateList>
      <explain>文本全半角错误。</explain>
      <paraID>50F1250F</paraID>
      <start>35</start>
      <end>36</end>
      <status>unmodified</status>
      <modifiedWord/>
      <trackRevisions>false</trackRevisions>
    </reviewItem>
    <reviewItem>
      <errorID>b5e88bdf-d5a6-4344-9e39-dfafe4d70fb4</errorID>
      <errorWord>精炼</errorWord>
      <group>L1_Word</group>
      <groupName>字词问题</groupName>
      <ability>L2_Typo</ability>
      <abilityName>字词错误</abilityName>
      <candidateList>
        <item>精练</item>
      </candidateList>
      <explain/>
      <paraID>617F25AB</paraID>
      <start>9</start>
      <end>11</end>
      <status>modified</status>
      <modifiedWord>精练</modifiedWord>
      <trackRevisions>false</trackRevisions>
    </reviewItem>
    <reviewItem>
      <errorID>6478bffa-65ba-492d-b733-26dcae543937</errorID>
      <errorWord>,</errorWord>
      <group>L1_Format</group>
      <groupName>格式问题</groupName>
      <ability>L2_HalfPunc</ability>
      <abilityName>全半角检查</abilityName>
      <candidateList>
        <item>，</item>
      </candidateList>
      <explain>文本全半角错误。</explain>
      <paraID> C7D9C9D</paraID>
      <start>66</start>
      <end>67</end>
      <status>unmodified</status>
      <modifiedWord/>
      <trackRevisions>false</trackRevisions>
    </reviewItem>
    <reviewItem>
      <errorID>8aa36756-bbff-48ee-82d1-3761a6e07b1b</errorID>
      <errorWord>“,</errorWord>
      <group>L1_Punc</group>
      <groupName>标点问题</groupName>
      <ability>L2_Punc</ability>
      <abilityName>标点符号检查</abilityName>
      <candidateList>
        <item>“</item>
      </candidateList>
      <explain/>
      <paraID>4AE3614E</paraID>
      <start>35</start>
      <end>37</end>
      <status>unmodified</status>
      <modifiedWord/>
      <trackRevisions>false</trackRevisions>
    </reviewItem>
    <reviewItem>
      <errorID>196f53cb-560a-4842-bee4-48e240fe0903</errorID>
      <errorWord>议</errorWord>
      <group>L1_Word</group>
      <groupName>字词问题</groupName>
      <ability>L2_Typo</ability>
      <abilityName>字词错误</abilityName>
      <candidateList>
        <item>议记</item>
      </candidateList>
      <explain/>
      <paraID>420FC56C</paraID>
      <start>1</start>
      <end>2</end>
      <status>ignored</status>
      <modifiedWord/>
      <trackRevisions>false</trackRevisions>
    </reviewItem>
    <reviewItem>
      <errorID>55138f07-1158-4016-8ba0-cd7777996169</errorID>
      <errorWord>(</errorWord>
      <group>L1_Format</group>
      <groupName>格式问题</groupName>
      <ability>L2_HalfPunc</ability>
      <abilityName>全半角检查</abilityName>
      <candidateList>
        <item>（</item>
      </candidateList>
      <explain>文本全半角错误。</explain>
      <paraID>48CBCC91</paraID>
      <start>2</start>
      <end>3</end>
      <status>unmodified</status>
      <modifiedWord/>
      <trackRevisions>false</trackRevisions>
    </reviewItem>
    <reviewItem>
      <errorID>a19df637-dbe2-4a45-afce-cb1e281362e8</errorID>
      <errorWord>)</errorWord>
      <group>L1_Format</group>
      <groupName>格式问题</groupName>
      <ability>L2_HalfPunc</ability>
      <abilityName>全半角检查</abilityName>
      <candidateList>
        <item>）</item>
      </candidateList>
      <explain>文本全半角错误。</explain>
      <paraID>48CBCC91</paraID>
      <start>16</start>
      <end>17</end>
      <status>unmodified</status>
      <modifiedWord/>
      <trackRevisions>false</trackRevisions>
    </reviewItem>
    <reviewItem>
      <errorID>befc7726-1109-4af7-b2fe-d4365c6831bb</errorID>
      <errorWord>(</errorWord>
      <group>L1_Format</group>
      <groupName>格式问题</groupName>
      <ability>L2_HalfPunc</ability>
      <abilityName>全半角检查</abilityName>
      <candidateList>
        <item>（</item>
      </candidateList>
      <explain>文本全半角错误。</explain>
      <paraID>3DF63D7C</paraID>
      <start>2</start>
      <end>3</end>
      <status>unmodified</status>
      <modifiedWord/>
      <trackRevisions>false</trackRevisions>
    </reviewItem>
    <reviewItem>
      <errorID>16bcf699-fa58-4b92-8b9f-04dcd25ba049</errorID>
      <errorWord>)</errorWord>
      <group>L1_Format</group>
      <groupName>格式问题</groupName>
      <ability>L2_HalfPunc</ability>
      <abilityName>全半角检查</abilityName>
      <candidateList>
        <item>）</item>
      </candidateList>
      <explain>文本全半角错误。</explain>
      <paraID>3DF63D7C</paraID>
      <start>7</start>
      <end>8</end>
      <status>unmodified</status>
      <modifiedWord/>
      <trackRevisions>false</trackRevisions>
    </reviewItem>
    <reviewItem>
      <errorID>4b1ca425-003f-4c66-9f27-bd555002844e</errorID>
      <errorWord>(</errorWord>
      <group>L1_Format</group>
      <groupName>格式问题</groupName>
      <ability>L2_HalfPunc</ability>
      <abilityName>全半角检查</abilityName>
      <candidateList>
        <item>（</item>
      </candidateList>
      <explain>文本全半角错误。</explain>
      <paraID>79DD2195</paraID>
      <start>2</start>
      <end>3</end>
      <status>unmodified</status>
      <modifiedWord/>
      <trackRevisions>false</trackRevisions>
    </reviewItem>
    <reviewItem>
      <errorID>d8814caf-1521-49e2-b8fa-b2b8111aa954</errorID>
      <errorWord>)</errorWord>
      <group>L1_Format</group>
      <groupName>格式问题</groupName>
      <ability>L2_HalfPunc</ability>
      <abilityName>全半角检查</abilityName>
      <candidateList>
        <item>）</item>
      </candidateList>
      <explain>文本全半角错误。</explain>
      <paraID>79DD2195</paraID>
      <start>9</start>
      <end>10</end>
      <status>unmodified</status>
      <modifiedWord/>
      <trackRevisions>false</trackRevisions>
    </reviewItem>
    <reviewItem>
      <errorID>5a60671e-9446-460b-a4cc-5c99fc1d4947</errorID>
      <errorWord>(</errorWord>
      <group>L1_Format</group>
      <groupName>格式问题</groupName>
      <ability>L2_HalfPunc</ability>
      <abilityName>全半角检查</abilityName>
      <candidateList>
        <item>（</item>
      </candidateList>
      <explain>文本全半角错误。</explain>
      <paraID>74A812EF</paraID>
      <start>4</start>
      <end>5</end>
      <status>unmodified</status>
      <modifiedWord/>
      <trackRevisions>false</trackRevisions>
    </reviewItem>
    <reviewItem>
      <errorID>3178d977-9bc5-4084-9ca6-0d803f095f58</errorID>
      <errorWord>)</errorWord>
      <group>L1_Format</group>
      <groupName>格式问题</groupName>
      <ability>L2_HalfPunc</ability>
      <abilityName>全半角检查</abilityName>
      <candidateList>
        <item>）</item>
      </candidateList>
      <explain>文本全半角错误。</explain>
      <paraID>74A812EF</paraID>
      <start>11</start>
      <end>12</end>
      <status>unmodified</status>
      <modifiedWord/>
      <trackRevisions>false</trackRevisions>
    </reviewItem>
    <reviewItem>
      <errorID>63ad8278-f251-4bcc-acfe-8c22c694fda0</errorID>
      <errorWord>康熙字典</errorWord>
      <group>L1_Knowledge</group>
      <groupName>知识性问题</groupName>
      <ability>L2_Knowledge</ability>
      <abilityName>其他知识</abilityName>
      <candidateList>
        <item>《康熙字典》</item>
      </candidateList>
      <explain/>
      <paraID>72767FB0</paraID>
      <start>0</start>
      <end>4</end>
      <status>unmodified</status>
      <modifiedWord/>
      <trackRevisions>false</trackRevisions>
    </reviewItem>
    <reviewItem>
      <errorID>90031090-75e3-48fb-b77f-e06926e5b2cc</errorID>
      <errorWord>.</errorWord>
      <group>L1_Format</group>
      <groupName>格式问题</groupName>
      <ability>L2_HalfPunc</ability>
      <abilityName>全半角检查</abilityName>
      <candidateList>
        <item>。</item>
      </candidateList>
      <explain>文本全半角错误。</explain>
      <paraID>71DD339F</paraID>
      <start>71</start>
      <end>72</end>
      <status>unmodified</status>
      <modifiedWord/>
      <trackRevisions>false</trackRevisions>
    </reviewItem>
    <reviewItem>
      <errorID>f32f9d66-7956-4833-bfa9-adc2b8993806</errorID>
      <errorWord>.</errorWord>
      <group>L1_Format</group>
      <groupName>格式问题</groupName>
      <ability>L2_HalfPunc</ability>
      <abilityName>全半角检查</abilityName>
      <candidateList>
        <item>。</item>
      </candidateList>
      <explain>文本全半角错误。</explain>
      <paraID>7FDF4A07</paraID>
      <start>72</start>
      <end>73</end>
      <status>unmodified</status>
      <modifiedWord/>
      <trackRevisions>false</trackRevisions>
    </reviewItem>
    <reviewItem>
      <errorID>dd4f79b9-63a4-4185-b0ef-9afb657f5656</errorID>
      <errorWord>.</errorWord>
      <group>L1_Format</group>
      <groupName>格式问题</groupName>
      <ability>L2_HalfPunc</ability>
      <abilityName>全半角检查</abilityName>
      <candidateList>
        <item>。</item>
      </candidateList>
      <explain>文本全半角错误。</explain>
      <paraID>7D48C74E</paraID>
      <start>72</start>
      <end>73</end>
      <status>unmodified</status>
      <modifiedWord/>
      <trackRevisions>false</trackRevisions>
    </reviewItem>
    <reviewItem>
      <errorID>6336db98-1930-40ac-b5a5-d64623ac5b27</errorID>
      <errorWord>.</errorWord>
      <group>L1_Format</group>
      <groupName>格式问题</groupName>
      <ability>L2_HalfPunc</ability>
      <abilityName>全半角检查</abilityName>
      <candidateList>
        <item>。</item>
      </candidateList>
      <explain>文本全半角错误。</explain>
      <paraID>62197224</paraID>
      <start>59</start>
      <end>60</end>
      <status>unmodified</status>
      <modifiedWord/>
      <trackRevisions>false</trackRevisions>
    </reviewItem>
    <reviewItem>
      <errorID>89c9dc61-c5a9-4a94-a8bc-d9adf41b12d8</errorID>
      <errorWord>,</errorWord>
      <group>L1_Format</group>
      <groupName>格式问题</groupName>
      <ability>L2_HalfPunc</ability>
      <abilityName>全半角检查</abilityName>
      <candidateList>
        <item>，</item>
      </candidateList>
      <explain>文本全半角错误。</explain>
      <paraID>2B1D4879</paraID>
      <start>3</start>
      <end>4</end>
      <status>unmodified</status>
      <modifiedWord/>
      <trackRevisions>false</trackRevisions>
    </reviewItem>
    <reviewItem>
      <errorID>85d97c3f-7b22-4e4d-a667-63eab02e8415</errorID>
      <errorWord>,</errorWord>
      <group>L1_Format</group>
      <groupName>格式问题</groupName>
      <ability>L2_HalfPunc</ability>
      <abilityName>全半角检查</abilityName>
      <candidateList>
        <item>，</item>
      </candidateList>
      <explain>文本全半角错误。</explain>
      <paraID>2B1D4879</paraID>
      <start>8</start>
      <end>9</end>
      <status>unmodified</status>
      <modifiedWord/>
      <trackRevisions>false</trackRevisions>
    </reviewItem>
    <reviewItem>
      <errorID>d9ef1f97-0128-448e-8dc8-e3e2f5c1fa1b</errorID>
      <errorWord>,</errorWord>
      <group>L1_Format</group>
      <groupName>格式问题</groupName>
      <ability>L2_HalfPunc</ability>
      <abilityName>全半角检查</abilityName>
      <candidateList>
        <item>，</item>
      </candidateList>
      <explain>文本全半角错误。</explain>
      <paraID>2B1D4879</paraID>
      <start>12</start>
      <end>13</end>
      <status>unmodified</status>
      <modifiedWord/>
      <trackRevisions>false</trackRevisions>
    </reviewItem>
    <reviewItem>
      <errorID>8edfc3aa-0199-45c9-9c34-5255744d2db2</errorID>
      <errorWord>.</errorWord>
      <group>L1_Format</group>
      <groupName>格式问题</groupName>
      <ability>L2_HalfPunc</ability>
      <abilityName>全半角检查</abilityName>
      <candidateList>
        <item>。</item>
      </candidateList>
      <explain>文本全半角错误。</explain>
      <paraID>2B1D4879</paraID>
      <start>15</start>
      <end>16</end>
      <status>unmodified</status>
      <modifiedWord/>
      <trackRevisions>false</trackRevisions>
    </reviewItem>
    <reviewItem>
      <errorID>bd843249-f1ab-479d-9ce1-bb0e02beb08e</errorID>
      <errorWord>:</errorWord>
      <group>L1_Format</group>
      <groupName>格式问题</groupName>
      <ability>L2_HalfPunc</ability>
      <abilityName>全半角检查</abilityName>
      <candidateList>
        <item>：</item>
      </candidateList>
      <explain>文本全半角错误。</explain>
      <paraID>2B1D4879</paraID>
      <start>33</start>
      <end>34</end>
      <status>unmodified</status>
      <modifiedWord/>
      <trackRevisions>false</trackRevisions>
    </reviewItem>
    <reviewItem>
      <errorID>2b4abffb-05cb-4341-af08-fa0ae884079b</errorID>
      <errorWord>.</errorWord>
      <group>L1_Format</group>
      <groupName>格式问题</groupName>
      <ability>L2_HalfPunc</ability>
      <abilityName>全半角检查</abilityName>
      <candidateList>
        <item>。</item>
      </candidateList>
      <explain>文本全半角错误。</explain>
      <paraID>53E54C9E</paraID>
      <start>7</start>
      <end>8</end>
      <status>unmodified</status>
      <modifiedWord/>
      <trackRevisions>false</trackRevisions>
    </reviewItem>
    <reviewItem>
      <errorID>0aa430bd-cae4-4a0a-ba20-ecd38cb20594</errorID>
      <errorWord>:</errorWord>
      <group>L1_Format</group>
      <groupName>格式问题</groupName>
      <ability>L2_HalfPunc</ability>
      <abilityName>全半角检查</abilityName>
      <candidateList>
        <item>：</item>
      </candidateList>
      <explain>文本全半角错误。</explain>
      <paraID>53E54C9E</paraID>
      <start>27</start>
      <end>28</end>
      <status>unmodified</status>
      <modifiedWord/>
      <trackRevisions>false</trackRevisions>
    </reviewItem>
    <reviewItem>
      <errorID>91b366e2-687d-41a5-b004-67b379f54a1c</errorID>
      <errorWord>,</errorWord>
      <group>L1_Format</group>
      <groupName>格式问题</groupName>
      <ability>L2_HalfPunc</ability>
      <abilityName>全半角检查</abilityName>
      <candidateList>
        <item>，</item>
      </candidateList>
      <explain>文本全半角错误。</explain>
      <paraID>53E54C9E</paraID>
      <start>33</start>
      <end>34</end>
      <status>unmodified</status>
      <modifiedWord/>
      <trackRevisions>false</trackRevisions>
    </reviewItem>
    <reviewItem>
      <errorID>0d037ca0-8311-43bd-b2ad-caeea10bde4f</errorID>
      <errorWord>:</errorWord>
      <group>L1_Format</group>
      <groupName>格式问题</groupName>
      <ability>L2_HalfPunc</ability>
      <abilityName>全半角检查</abilityName>
      <candidateList>
        <item>：</item>
      </candidateList>
      <explain>文本全半角错误。</explain>
      <paraID>53E54C9E</paraID>
      <start>37</start>
      <end>38</end>
      <status>unmodified</status>
      <modifiedWord/>
      <trackRevisions>false</trackRevisions>
    </reviewItem>
    <reviewItem>
      <errorID>06874056-b2ad-4eef-8605-1fdc5c4dbefa</errorID>
      <errorWord>.</errorWord>
      <group>L1_Format</group>
      <groupName>格式问题</groupName>
      <ability>L2_HalfPunc</ability>
      <abilityName>全半角检查</abilityName>
      <candidateList>
        <item>。</item>
      </candidateList>
      <explain>文本全半角错误。</explain>
      <paraID>53E54C9E</paraID>
      <start>43</start>
      <end>44</end>
      <status>unmodified</status>
      <modifiedWord/>
      <trackRevisions>false</trackRevisions>
    </reviewItem>
    <reviewItem>
      <errorID>27c4457a-1a2e-432c-a049-d70beebe01e6</errorID>
      <errorWord>.</errorWord>
      <group>L1_Format</group>
      <groupName>格式问题</groupName>
      <ability>L2_HalfPunc</ability>
      <abilityName>全半角检查</abilityName>
      <candidateList>
        <item>。</item>
      </candidateList>
      <explain>文本全半角错误。</explain>
      <paraID>6C5113D1</paraID>
      <start>57</start>
      <end>58</end>
      <status>unmodified</status>
      <modifiedWord/>
      <trackRevisions>false</trackRevisions>
    </reviewItem>
    <reviewItem>
      <errorID>940842b6-c115-4fdd-bb85-2b959492e5bf</errorID>
      <errorWord>.</errorWord>
      <group>L1_Format</group>
      <groupName>格式问题</groupName>
      <ability>L2_HalfPunc</ability>
      <abilityName>全半角检查</abilityName>
      <candidateList>
        <item>。</item>
      </candidateList>
      <explain>文本全半角错误。</explain>
      <paraID>64F21FB8</paraID>
      <start>3</start>
      <end>4</end>
      <status>unmodified</status>
      <modifiedWord/>
      <trackRevisions>false</trackRevisions>
    </reviewItem>
    <reviewItem>
      <errorID>2e65945f-76e5-4e5e-be0f-b6e0caa522df</errorID>
      <errorWord>:</errorWord>
      <group>L1_Format</group>
      <groupName>格式问题</groupName>
      <ability>L2_HalfPunc</ability>
      <abilityName>全半角检查</abilityName>
      <candidateList>
        <item>：</item>
      </candidateList>
      <explain>文本全半角错误。</explain>
      <paraID>64F21FB8</paraID>
      <start>26</start>
      <end>27</end>
      <status>unmodified</status>
      <modifiedWord/>
      <trackRevisions>false</trackRevisions>
    </reviewItem>
    <reviewItem>
      <errorID>5b4a720d-c2a1-41e9-a9b7-5805d8e57a70</errorID>
      <errorWord>.</errorWord>
      <group>L1_Format</group>
      <groupName>格式问题</groupName>
      <ability>L2_HalfPunc</ability>
      <abilityName>全半角检查</abilityName>
      <candidateList>
        <item>。</item>
      </candidateList>
      <explain>文本全半角错误。</explain>
      <paraID> AC12B71</paraID>
      <start>58</start>
      <end>59</end>
      <status>unmodified</status>
      <modifiedWord/>
      <trackRevisions>false</trackRevisions>
    </reviewItem>
    <reviewItem>
      <errorID>93cbc250-5142-4d59-af0a-1ab3c863d13a</errorID>
      <errorWord>.</errorWord>
      <group>L1_Format</group>
      <groupName>格式问题</groupName>
      <ability>L2_HalfPunc</ability>
      <abilityName>全半角检查</abilityName>
      <candidateList>
        <item>。</item>
      </candidateList>
      <explain>文本全半角错误。</explain>
      <paraID>6BEFBC11</paraID>
      <start>14</start>
      <end>15</end>
      <status>unmodified</status>
      <modifiedWord/>
      <trackRevisions>false</trackRevisions>
    </reviewItem>
    <reviewItem>
      <errorID>2a7d8ec3-11f1-4c97-ba7f-8748c31dc5cf</errorID>
      <errorWord>:</errorWord>
      <group>L1_Format</group>
      <groupName>格式问题</groupName>
      <ability>L2_HalfPunc</ability>
      <abilityName>全半角检查</abilityName>
      <candidateList>
        <item>：</item>
      </candidateList>
      <explain>文本全半角错误。</explain>
      <paraID>6BEFBC11</paraID>
      <start>35</start>
      <end>36</end>
      <status>unmodified</status>
      <modifiedWord/>
      <trackRevisions>false</trackRevisions>
    </reviewItem>
    <reviewItem>
      <errorID>86f11836-31b2-4de6-9a86-cbb43b674496</errorID>
      <errorWord>.</errorWord>
      <group>L1_Format</group>
      <groupName>格式问题</groupName>
      <ability>L2_HalfPunc</ability>
      <abilityName>全半角检查</abilityName>
      <candidateList>
        <item>。</item>
      </candidateList>
      <explain>文本全半角错误。</explain>
      <paraID>67CC37B7</paraID>
      <start>15</start>
      <end>16</end>
      <status>unmodified</status>
      <modifiedWord/>
      <trackRevisions>false</trackRevisions>
    </reviewItem>
    <reviewItem>
      <errorID>0e64ceed-612c-4031-a62f-c591c504074b</errorID>
      <errorWord>:</errorWord>
      <group>L1_Format</group>
      <groupName>格式问题</groupName>
      <ability>L2_HalfPunc</ability>
      <abilityName>全半角检查</abilityName>
      <candidateList>
        <item>：</item>
      </candidateList>
      <explain>文本全半角错误。</explain>
      <paraID>67CC37B7</paraID>
      <start>21</start>
      <end>22</end>
      <status>unmodified</status>
      <modifiedWord/>
      <trackRevisions>false</trackRevisions>
    </reviewItem>
    <reviewItem>
      <errorID>d641e06b-39e6-425e-b07d-9dfe874f525a</errorID>
      <errorWord>:</errorWord>
      <group>L1_Format</group>
      <groupName>格式问题</groupName>
      <ability>L2_HalfPunc</ability>
      <abilityName>全半角检查</abilityName>
      <candidateList>
        <item>：</item>
      </candidateList>
      <explain>文本全半角错误。</explain>
      <paraID>67CC37B7</paraID>
      <start>31</start>
      <end>32</end>
      <status>unmodified</status>
      <modifiedWord/>
      <trackRevisions>false</trackRevisions>
    </reviewItem>
    <reviewItem>
      <errorID>ee472f5a-2540-4f83-8f6b-85b64597bb0b</errorID>
      <errorWord>.</errorWord>
      <group>L1_Format</group>
      <groupName>格式问题</groupName>
      <ability>L2_HalfPunc</ability>
      <abilityName>全半角检查</abilityName>
      <candidateList>
        <item>。</item>
      </candidateList>
      <explain>文本全半角错误。</explain>
      <paraID>77727993</paraID>
      <start>14</start>
      <end>15</end>
      <status>unmodified</status>
      <modifiedWord/>
      <trackRevisions>false</trackRevisions>
    </reviewItem>
    <reviewItem>
      <errorID>279b13df-3c66-47cd-9158-d7d0dc40ebb6</errorID>
      <errorWord>:</errorWord>
      <group>L1_Format</group>
      <groupName>格式问题</groupName>
      <ability>L2_HalfPunc</ability>
      <abilityName>全半角检查</abilityName>
      <candidateList>
        <item>：</item>
      </candidateList>
      <explain>文本全半角错误。</explain>
      <paraID>77727993</paraID>
      <start>28</start>
      <end>29</end>
      <status>unmodified</status>
      <modifiedWord/>
      <trackRevisions>false</trackRevisions>
    </reviewItem>
    <reviewItem>
      <errorID>30a0b6b6-d0e8-447a-bcbf-ef3382e8855f</errorID>
      <errorWord>:</errorWord>
      <group>L1_Format</group>
      <groupName>格式问题</groupName>
      <ability>L2_HalfPunc</ability>
      <abilityName>全半角检查</abilityName>
      <candidateList>
        <item>：</item>
      </candidateList>
      <explain>文本全半角错误。</explain>
      <paraID>77727993</paraID>
      <start>38</start>
      <end>39</end>
      <status>unmodified</status>
      <modifiedWord/>
      <trackRevisions>false</trackRevisions>
    </reviewItem>
    <reviewItem>
      <errorID>96f2dc83-2833-4ffb-9869-965f697eedfd</errorID>
      <errorWord>.</errorWord>
      <group>L1_Format</group>
      <groupName>格式问题</groupName>
      <ability>L2_HalfPunc</ability>
      <abilityName>全半角检查</abilityName>
      <candidateList>
        <item>。</item>
      </candidateList>
      <explain>文本全半角错误。</explain>
      <paraID>52ABFBC1</paraID>
      <start>58</start>
      <end>59</end>
      <status>unmodified</status>
      <modifiedWord/>
      <trackRevisions>false</trackRevisions>
    </reviewItem>
    <reviewItem>
      <errorID>a3cb44dc-2fff-440a-9b5e-bd74ebc29193</errorID>
      <errorWord>.</errorWord>
      <group>L1_Format</group>
      <groupName>格式问题</groupName>
      <ability>L2_HalfPunc</ability>
      <abilityName>全半角检查</abilityName>
      <candidateList>
        <item>。</item>
      </candidateList>
      <explain>文本全半角错误。</explain>
      <paraID>2461A329</paraID>
      <start>14</start>
      <end>15</end>
      <status>unmodified</status>
      <modifiedWord/>
      <trackRevisions>false</trackRevisions>
    </reviewItem>
    <reviewItem>
      <errorID>7b74b062-772f-4e39-b313-f992e6d9d835</errorID>
      <errorWord>.</errorWord>
      <group>L1_Format</group>
      <groupName>格式问题</groupName>
      <ability>L2_HalfPunc</ability>
      <abilityName>全半角检查</abilityName>
      <candidateList>
        <item>。</item>
      </candidateList>
      <explain>文本全半角错误。</explain>
      <paraID>2461A329</paraID>
      <start>39</start>
      <end>40</end>
      <status>unmodified</status>
      <modifiedWord/>
      <trackRevisions>false</trackRevisions>
    </reviewItem>
    <reviewItem>
      <errorID>7e2714b1-f0cd-438b-a3a7-589cab60c98b</errorID>
      <errorWord>.</errorWord>
      <group>L1_Format</group>
      <groupName>格式问题</groupName>
      <ability>L2_HalfPunc</ability>
      <abilityName>全半角检查</abilityName>
      <candidateList>
        <item>。</item>
      </candidateList>
      <explain>文本全半角错误。</explain>
      <paraID>2461A329</paraID>
      <start>45</start>
      <end>46</end>
      <status>unmodified</status>
      <modifiedWord/>
      <trackRevisions>false</trackRevisions>
    </reviewItem>
    <reviewItem>
      <errorID>eff4b809-a757-4d5d-a4cd-881519301f12</errorID>
      <errorWord>.</errorWord>
      <group>L1_Format</group>
      <groupName>格式问题</groupName>
      <ability>L2_HalfPunc</ability>
      <abilityName>全半角检查</abilityName>
      <candidateList>
        <item>。</item>
      </candidateList>
      <explain>文本全半角错误。</explain>
      <paraID>2461A329</paraID>
      <start>50</start>
      <end>51</end>
      <status>unmodified</status>
      <modifiedWord/>
      <trackRevisions>false</trackRevisions>
    </reviewItem>
    <reviewItem>
      <errorID>0c9a86ed-83a7-4860-bc04-8419390b9ee0</errorID>
      <errorWord>:</errorWord>
      <group>L1_Format</group>
      <groupName>格式问题</groupName>
      <ability>L2_HalfPunc</ability>
      <abilityName>全半角检查</abilityName>
      <candidateList>
        <item>：</item>
      </candidateList>
      <explain>文本全半角错误。</explain>
      <paraID>2461A329</paraID>
      <start>55</start>
      <end>56</end>
      <status>unmodified</status>
      <modifiedWord/>
      <trackRevisions>false</trackRevisions>
    </reviewItem>
    <reviewItem>
      <errorID>77834e5d-aa3b-4403-adac-2aa0ed6ee8d7</errorID>
      <errorWord>,</errorWord>
      <group>L1_Format</group>
      <groupName>格式问题</groupName>
      <ability>L2_HalfPunc</ability>
      <abilityName>全半角检查</abilityName>
      <candidateList>
        <item>，</item>
      </candidateList>
      <explain>文本全半角错误。</explain>
      <paraID>2461A329</paraID>
      <start>60</start>
      <end>61</end>
      <status>unmodified</status>
      <modifiedWord/>
      <trackRevisions>false</trackRevisions>
    </reviewItem>
    <reviewItem>
      <errorID>4bed7d40-1cfa-45d1-9a44-ab3afac00ea4</errorID>
      <errorWord>:</errorWord>
      <group>L1_Format</group>
      <groupName>格式问题</groupName>
      <ability>L2_HalfPunc</ability>
      <abilityName>全半角检查</abilityName>
      <candidateList>
        <item>：</item>
      </candidateList>
      <explain>文本全半角错误。</explain>
      <paraID>2461A329</paraID>
      <start>65</start>
      <end>66</end>
      <status>unmodified</status>
      <modifiedWord/>
      <trackRevisions>false</trackRevisions>
    </reviewItem>
    <reviewItem>
      <errorID>0ffa2681-a9e4-4876-8971-81844e7038a0</errorID>
      <errorWord>.</errorWord>
      <group>L1_Format</group>
      <groupName>格式问题</groupName>
      <ability>L2_HalfPunc</ability>
      <abilityName>全半角检查</abilityName>
      <candidateList>
        <item>。</item>
      </candidateList>
      <explain>文本全半角错误。</explain>
      <paraID>2461A329</paraID>
      <start>74</start>
      <end>75</end>
      <status>unmodified</status>
      <modifiedWord/>
      <trackRevisions>false</trackRevisions>
    </reviewItem>
    <reviewItem>
      <errorID>0197c448-372b-4e27-9b28-c4c5e32c47f6</errorID>
      <errorWord>.</errorWord>
      <group>L1_Format</group>
      <groupName>格式问题</groupName>
      <ability>L2_HalfPunc</ability>
      <abilityName>全半角检查</abilityName>
      <candidateList>
        <item>。</item>
      </candidateList>
      <explain>文本全半角错误。</explain>
      <paraID>5F420D8A</paraID>
      <start>3</start>
      <end>4</end>
      <status>unmodified</status>
      <modifiedWord/>
      <trackRevisions>false</trackRevisions>
    </reviewItem>
    <reviewItem>
      <errorID>1b0a3036-89a6-43fd-8400-dbf09fb3f9d8</errorID>
      <errorWord>.</errorWord>
      <group>L1_Format</group>
      <groupName>格式问题</groupName>
      <ability>L2_HalfPunc</ability>
      <abilityName>全半角检查</abilityName>
      <candidateList>
        <item>。</item>
      </candidateList>
      <explain>文本全半角错误。</explain>
      <paraID>5F420D8A</paraID>
      <start>19</start>
      <end>20</end>
      <status>unmodified</status>
      <modifiedWord/>
      <trackRevisions>false</trackRevisions>
    </reviewItem>
    <reviewItem>
      <errorID>4de77b58-ce99-42da-b52c-163eb16e2113</errorID>
      <errorWord>.</errorWord>
      <group>L1_Format</group>
      <groupName>格式问题</groupName>
      <ability>L2_HalfPunc</ability>
      <abilityName>全半角检查</abilityName>
      <candidateList>
        <item>。</item>
      </candidateList>
      <explain>文本全半角错误。</explain>
      <paraID>5F420D8A</paraID>
      <start>27</start>
      <end>28</end>
      <status>unmodified</status>
      <modifiedWord/>
      <trackRevisions>false</trackRevisions>
    </reviewItem>
    <reviewItem>
      <errorID>3f79a5bd-28a0-4401-a792-42ac507cf98d</errorID>
      <errorWord>:</errorWord>
      <group>L1_Format</group>
      <groupName>格式问题</groupName>
      <ability>L2_HalfPunc</ability>
      <abilityName>全半角检查</abilityName>
      <candidateList>
        <item>：</item>
      </candidateList>
      <explain>文本全半角错误。</explain>
      <paraID>5F420D8A</paraID>
      <start>31</start>
      <end>32</end>
      <status>unmodified</status>
      <modifiedWord/>
      <trackRevisions>false</trackRevisions>
    </reviewItem>
    <reviewItem>
      <errorID>090e465a-84ad-4d98-afac-e9876284d3a2</errorID>
      <errorWord>,</errorWord>
      <group>L1_Format</group>
      <groupName>格式问题</groupName>
      <ability>L2_HalfPunc</ability>
      <abilityName>全半角检查</abilityName>
      <candidateList>
        <item>，</item>
      </candidateList>
      <explain>文本全半角错误。</explain>
      <paraID>5F420D8A</paraID>
      <start>40</start>
      <end>41</end>
      <status>unmodified</status>
      <modifiedWord/>
      <trackRevisions>false</trackRevisions>
    </reviewItem>
    <reviewItem>
      <errorID>68fdaea7-b297-40e6-a6bb-312b85d7b9fb</errorID>
      <errorWord>乞致任第一</errorWord>
      <group>L1_Word</group>
      <groupName>字词问题</groupName>
      <ability>L2_Typo</ability>
      <abilityName>字词错误</abilityName>
      <candidateList>
        <item>乞致仕第一</item>
      </candidateList>
      <explain/>
      <paraID>6C698E5D</paraID>
      <start>3</start>
      <end>8</end>
      <status>unmodified</status>
      <modifiedWord/>
      <trackRevisions>false</trackRevisions>
    </reviewItem>
    <reviewItem>
      <errorID>b91ee828-a555-4d0a-bd8d-6b3c732edf14</errorID>
      <errorWord>:</errorWord>
      <group>L1_Format</group>
      <groupName>格式问题</groupName>
      <ability>L2_HalfPunc</ability>
      <abilityName>全半角检查</abilityName>
      <candidateList>
        <item>：</item>
      </candidateList>
      <explain>文本全半角错误。</explain>
      <paraID>6C698E5D</paraID>
      <start>18</start>
      <end>19</end>
      <status>unmodified</status>
      <modifiedWord/>
      <trackRevisions>false</trackRevisions>
    </reviewItem>
    <reviewItem>
      <errorID>3882ee05-b7a0-4b70-8561-0738671512df</errorID>
      <errorWord>.</errorWord>
      <group>L1_Format</group>
      <groupName>格式问题</groupName>
      <ability>L2_HalfPunc</ability>
      <abilityName>全半角检查</abilityName>
      <candidateList>
        <item>。</item>
      </candidateList>
      <explain>文本全半角错误。</explain>
      <paraID>6C698E5D</paraID>
      <start>22</start>
      <end>23</end>
      <status>unmodified</status>
      <modifiedWord/>
      <trackRevisions>false</trackRevisions>
    </reviewItem>
    <reviewItem>
      <errorID>ec9751e3-2953-4c22-b193-1f1c00cbb8be</errorID>
      <errorWord>:</errorWord>
      <group>L1_Format</group>
      <groupName>格式问题</groupName>
      <ability>L2_HalfPunc</ability>
      <abilityName>全半角检查</abilityName>
      <candidateList>
        <item>：</item>
      </candidateList>
      <explain>文本全半角错误。</explain>
      <paraID>6C698E5D</paraID>
      <start>26</start>
      <end>27</end>
      <status>unmodified</status>
      <modifiedWord/>
      <trackRevisions>false</trackRevisions>
    </reviewItem>
    <reviewItem>
      <errorID>ae3b82a7-4514-4ea5-93f8-8d86e47929cd</errorID>
      <errorWord>,</errorWord>
      <group>L1_Format</group>
      <groupName>格式问题</groupName>
      <ability>L2_HalfPunc</ability>
      <abilityName>全半角检查</abilityName>
      <candidateList>
        <item>，</item>
      </candidateList>
      <explain>文本全半角错误。</explain>
      <paraID>6C698E5D</paraID>
      <start>32</start>
      <end>33</end>
      <status>unmodified</status>
      <modifiedWord/>
      <trackRevisions>false</trackRevisions>
    </reviewItem>
    <reviewItem>
      <errorID>d85827da-814a-46a3-addd-11234dd927b5</errorID>
      <errorWord>:</errorWord>
      <group>L1_Format</group>
      <groupName>格式问题</groupName>
      <ability>L2_HalfPunc</ability>
      <abilityName>全半角检查</abilityName>
      <candidateList>
        <item>：</item>
      </candidateList>
      <explain>文本全半角错误。</explain>
      <paraID>53B6A956</paraID>
      <start>4</start>
      <end>5</end>
      <status>unmodified</status>
      <modifiedWord/>
      <trackRevisions>false</trackRevisions>
    </reviewItem>
    <reviewItem>
      <errorID>5edc9e82-aeb4-463d-8880-64f4f40e558f</errorID>
      <errorWord>:</errorWord>
      <group>L1_Format</group>
      <groupName>格式问题</groupName>
      <ability>L2_HalfPunc</ability>
      <abilityName>全半角检查</abilityName>
      <candidateList>
        <item>：</item>
      </candidateList>
      <explain>文本全半角错误。</explain>
      <paraID>53B6A956</paraID>
      <start>17</start>
      <end>18</end>
      <status>unmodified</status>
      <modifiedWord/>
      <trackRevisions>false</trackRevisions>
    </reviewItem>
    <reviewItem>
      <errorID>5b5a464a-5db6-4415-bb18-1b0ca03a435a</errorID>
      <errorWord>.</errorWord>
      <group>L1_Format</group>
      <groupName>格式问题</groupName>
      <ability>L2_HalfPunc</ability>
      <abilityName>全半角检查</abilityName>
      <candidateList>
        <item>。</item>
      </candidateList>
      <explain>文本全半角错误。</explain>
      <paraID>53B6A956</paraID>
      <start>22</start>
      <end>23</end>
      <status>unmodified</status>
      <modifiedWord/>
      <trackRevisions>false</trackRevisions>
    </reviewItem>
    <reviewItem>
      <errorID>0ceebf00-a867-4d72-b3af-552d0a2fc7bd</errorID>
      <errorWord>:</errorWord>
      <group>L1_Format</group>
      <groupName>格式问题</groupName>
      <ability>L2_HalfPunc</ability>
      <abilityName>全半角检查</abilityName>
      <candidateList>
        <item>：</item>
      </candidateList>
      <explain>文本全半角错误。</explain>
      <paraID>53B6A956</paraID>
      <start>26</start>
      <end>27</end>
      <status>unmodified</status>
      <modifiedWord/>
      <trackRevisions>false</trackRevisions>
    </reviewItem>
    <reviewItem>
      <errorID>7b5849e8-765c-41f2-8710-153d5df1c657</errorID>
      <errorWord>,</errorWord>
      <group>L1_Format</group>
      <groupName>格式问题</groupName>
      <ability>L2_HalfPunc</ability>
      <abilityName>全半角检查</abilityName>
      <candidateList>
        <item>，</item>
      </candidateList>
      <explain>文本全半角错误。</explain>
      <paraID>53B6A956</paraID>
      <start>32</start>
      <end>33</end>
      <status>unmodified</status>
      <modifiedWord/>
      <trackRevisions>false</trackRevisions>
    </reviewItem>
    <reviewItem>
      <errorID>ee8c599c-151f-4c9c-a0ef-c8531ef23dee</errorID>
      <errorWord>.</errorWord>
      <group>L1_Format</group>
      <groupName>格式问题</groupName>
      <ability>L2_HalfPunc</ability>
      <abilityName>全半角检查</abilityName>
      <candidateList>
        <item>。</item>
      </candidateList>
      <explain>文本全半角错误。</explain>
      <paraID>164CE1A4</paraID>
      <start>3</start>
      <end>4</end>
      <status>unmodified</status>
      <modifiedWord/>
      <trackRevisions>false</trackRevisions>
    </reviewItem>
    <reviewItem>
      <errorID>d094a63b-b5d9-4d63-a074-e8786c9e387b</errorID>
      <errorWord>.</errorWord>
      <group>L1_Format</group>
      <groupName>格式问题</groupName>
      <ability>L2_HalfPunc</ability>
      <abilityName>全半角检查</abilityName>
      <candidateList>
        <item>。</item>
      </candidateList>
      <explain>文本全半角错误。</explain>
      <paraID>164CE1A4</paraID>
      <start>45</start>
      <end>46</end>
      <status>unmodified</status>
      <modifiedWord/>
      <trackRevisions>false</trackRevisions>
    </reviewItem>
    <reviewItem>
      <errorID>b7a61287-c57b-442b-af8a-04ccfa8d162c</errorID>
      <errorWord>.</errorWord>
      <group>L1_Format</group>
      <groupName>格式问题</groupName>
      <ability>L2_HalfPunc</ability>
      <abilityName>全半角检查</abilityName>
      <candidateList>
        <item>。</item>
      </candidateList>
      <explain>文本全半角错误。</explain>
      <paraID>164CE1A4</paraID>
      <start>71</start>
      <end>72</end>
      <status>unmodified</status>
      <modifiedWord/>
      <trackRevisions>false</trackRevisions>
    </reviewItem>
    <reviewItem>
      <errorID>f434caa2-37d0-4430-8b68-5f33e85dda61</errorID>
      <errorWord>:</errorWord>
      <group>L1_Format</group>
      <groupName>格式问题</groupName>
      <ability>L2_HalfPunc</ability>
      <abilityName>全半角检查</abilityName>
      <candidateList>
        <item>：</item>
      </candidateList>
      <explain>文本全半角错误。</explain>
      <paraID>164CE1A4</paraID>
      <start>75</start>
      <end>76</end>
      <status>unmodified</status>
      <modifiedWord/>
      <trackRevisions>false</trackRevisions>
    </reviewItem>
    <reviewItem>
      <errorID>1ab9fbd0-1899-401a-9316-468c4a55b1e9</errorID>
      <errorWord>,</errorWord>
      <group>L1_Format</group>
      <groupName>格式问题</groupName>
      <ability>L2_HalfPunc</ability>
      <abilityName>全半角检查</abilityName>
      <candidateList>
        <item>，</item>
      </candidateList>
      <explain>文本全半角错误。</explain>
      <paraID>164CE1A4</paraID>
      <start>86</start>
      <end>87</end>
      <status>unmodified</status>
      <modifiedWord/>
      <trackRevisions>false</trackRevisions>
    </reviewItem>
    <reviewItem>
      <errorID>f1314a9c-0605-424a-a598-6b4ceb8bfc05</errorID>
      <errorWord>.</errorWord>
      <group>L1_Format</group>
      <groupName>格式问题</groupName>
      <ability>L2_HalfPunc</ability>
      <abilityName>全半角检查</abilityName>
      <candidateList>
        <item>。</item>
      </candidateList>
      <explain>文本全半角错误。</explain>
      <paraID>4D505B17</paraID>
      <start>14</start>
      <end>15</end>
      <status>unmodified</status>
      <modifiedWord/>
      <trackRevisions>false</trackRevisions>
    </reviewItem>
    <reviewItem>
      <errorID>ea6b18b3-b101-4ba4-be07-7ed6e954d097</errorID>
      <errorWord>:</errorWord>
      <group>L1_Format</group>
      <groupName>格式问题</groupName>
      <ability>L2_HalfPunc</ability>
      <abilityName>全半角检查</abilityName>
      <candidateList>
        <item>：</item>
      </candidateList>
      <explain>文本全半角错误。</explain>
      <paraID>4D505B17</paraID>
      <start>27</start>
      <end>28</end>
      <status>unmodified</status>
      <modifiedWord/>
      <trackRevisions>false</trackRevisions>
    </reviewItem>
    <reviewItem>
      <errorID>02799d66-6d3b-4933-a48a-6184f35e2650</errorID>
      <errorWord>.</errorWord>
      <group>L1_Format</group>
      <groupName>格式问题</groupName>
      <ability>L2_HalfPunc</ability>
      <abilityName>全半角检查</abilityName>
      <candidateList>
        <item>。</item>
      </candidateList>
      <explain>文本全半角错误。</explain>
      <paraID>4D505B17</paraID>
      <start>59</start>
      <end>60</end>
      <status>unmodified</status>
      <modifiedWord/>
      <trackRevisions>false</trackRevisions>
    </reviewItem>
    <reviewItem>
      <errorID>3bbe2238-efb6-4cdc-8522-ef5eb55810af</errorID>
      <errorWord>:</errorWord>
      <group>L1_Format</group>
      <groupName>格式问题</groupName>
      <ability>L2_HalfPunc</ability>
      <abilityName>全半角检查</abilityName>
      <candidateList>
        <item>：</item>
      </candidateList>
      <explain>文本全半角错误。</explain>
      <paraID>4D505B17</paraID>
      <start>71</start>
      <end>72</end>
      <status>unmodified</status>
      <modifiedWord/>
      <trackRevisions>false</trackRevisions>
    </reviewItem>
    <reviewItem>
      <errorID>2cd04005-f452-498b-9b38-89e40aed3627</errorID>
      <errorWord>:</errorWord>
      <group>L1_Format</group>
      <groupName>格式问题</groupName>
      <ability>L2_HalfPunc</ability>
      <abilityName>全半角检查</abilityName>
      <candidateList>
        <item>：</item>
      </candidateList>
      <explain>文本全半角错误。</explain>
      <paraID>4D505B17</paraID>
      <start>78</start>
      <end>79</end>
      <status>unmodified</status>
      <modifiedWord/>
      <trackRevisions>false</trackRevisions>
    </reviewItem>
    <reviewItem>
      <errorID>6da45baf-24c8-414d-b868-2ae837eed130</errorID>
      <errorWord>,</errorWord>
      <group>L1_Format</group>
      <groupName>格式问题</groupName>
      <ability>L2_HalfPunc</ability>
      <abilityName>全半角检查</abilityName>
      <candidateList>
        <item>，</item>
      </candidateList>
      <explain>文本全半角错误。</explain>
      <paraID>4D505B17</paraID>
      <start>87</start>
      <end>88</end>
      <status>unmodified</status>
      <modifiedWord/>
      <trackRevisions>false</trackRevisions>
    </reviewItem>
    <reviewItem>
      <errorID>9e3d041e-a6c7-4390-bc8d-51d71f09575a</errorID>
      <errorWord>.</errorWord>
      <group>L1_Format</group>
      <groupName>格式问题</groupName>
      <ability>L2_HalfPunc</ability>
      <abilityName>全半角检查</abilityName>
      <candidateList>
        <item>。</item>
      </candidateList>
      <explain>文本全半角错误。</explain>
      <paraID>74A0EB40</paraID>
      <start>14</start>
      <end>15</end>
      <status>unmodified</status>
      <modifiedWord/>
      <trackRevisions>false</trackRevisions>
    </reviewItem>
    <reviewItem>
      <errorID>6becd628-fecf-43ce-b785-719aa98a11b8</errorID>
      <errorWord>.</errorWord>
      <group>L1_Format</group>
      <groupName>格式问题</groupName>
      <ability>L2_HalfPunc</ability>
      <abilityName>全半角检查</abilityName>
      <candidateList>
        <item>。</item>
      </candidateList>
      <explain>文本全半角错误。</explain>
      <paraID>74A0EB40</paraID>
      <start>42</start>
      <end>43</end>
      <status>unmodified</status>
      <modifiedWord/>
      <trackRevisions>false</trackRevisions>
    </reviewItem>
    <reviewItem>
      <errorID>3d1a03a7-31e9-46de-90cc-c29ce7fbbc2b</errorID>
      <errorWord>.</errorWord>
      <group>L1_Format</group>
      <groupName>格式问题</groupName>
      <ability>L2_HalfPunc</ability>
      <abilityName>全半角检查</abilityName>
      <candidateList>
        <item>。</item>
      </candidateList>
      <explain>文本全半角错误。</explain>
      <paraID>74A0EB40</paraID>
      <start>48</start>
      <end>49</end>
      <status>unmodified</status>
      <modifiedWord/>
      <trackRevisions>false</trackRevisions>
    </reviewItem>
    <reviewItem>
      <errorID>994f0a62-3150-40bf-83be-5bb84af1fb91</errorID>
      <errorWord>.</errorWord>
      <group>L1_Format</group>
      <groupName>格式问题</groupName>
      <ability>L2_HalfPunc</ability>
      <abilityName>全半角检查</abilityName>
      <candidateList>
        <item>。</item>
      </candidateList>
      <explain>文本全半角错误。</explain>
      <paraID>74A0EB40</paraID>
      <start>53</start>
      <end>54</end>
      <status>unmodified</status>
      <modifiedWord/>
      <trackRevisions>false</trackRevisions>
    </reviewItem>
    <reviewItem>
      <errorID>f8893722-65d0-423c-92c7-f0240d2eb0f2</errorID>
      <errorWord>:</errorWord>
      <group>L1_Format</group>
      <groupName>格式问题</groupName>
      <ability>L2_HalfPunc</ability>
      <abilityName>全半角检查</abilityName>
      <candidateList>
        <item>：</item>
      </candidateList>
      <explain>文本全半角错误。</explain>
      <paraID>74A0EB40</paraID>
      <start>58</start>
      <end>59</end>
      <status>unmodified</status>
      <modifiedWord/>
      <trackRevisions>false</trackRevisions>
    </reviewItem>
    <reviewItem>
      <errorID>caff8fc1-a27a-46d3-a942-2ba8f78e9a09</errorID>
      <errorWord>,</errorWord>
      <group>L1_Format</group>
      <groupName>格式问题</groupName>
      <ability>L2_HalfPunc</ability>
      <abilityName>全半角检查</abilityName>
      <candidateList>
        <item>，</item>
      </candidateList>
      <explain>文本全半角错误。</explain>
      <paraID>74A0EB40</paraID>
      <start>63</start>
      <end>64</end>
      <status>unmodified</status>
      <modifiedWord/>
      <trackRevisions>false</trackRevisions>
    </reviewItem>
    <reviewItem>
      <errorID>49ead39f-9bc9-42d9-824d-4c855c91bee9</errorID>
      <errorWord>:</errorWord>
      <group>L1_Format</group>
      <groupName>格式问题</groupName>
      <ability>L2_HalfPunc</ability>
      <abilityName>全半角检查</abilityName>
      <candidateList>
        <item>：</item>
      </candidateList>
      <explain>文本全半角错误。</explain>
      <paraID>74A0EB40</paraID>
      <start>68</start>
      <end>69</end>
      <status>unmodified</status>
      <modifiedWord/>
      <trackRevisions>false</trackRevisions>
    </reviewItem>
    <reviewItem>
      <errorID>d60a3cff-40f1-4408-b6dc-1023c49a99b4</errorID>
      <errorWord>.</errorWord>
      <group>L1_Format</group>
      <groupName>格式问题</groupName>
      <ability>L2_HalfPunc</ability>
      <abilityName>全半角检查</abilityName>
      <candidateList>
        <item>。</item>
      </candidateList>
      <explain>文本全半角错误。</explain>
      <paraID>74A0EB40</paraID>
      <start>93</start>
      <end>94</end>
      <status>unmodified</status>
      <modifiedWord/>
      <trackRevisions>false</trackRevisions>
    </reviewItem>
    <reviewItem>
      <errorID>aff8a8de-8653-4d96-b48a-fac44dae87ef</errorID>
      <errorWord>,</errorWord>
      <group>L1_Format</group>
      <groupName>格式问题</groupName>
      <ability>L2_HalfPunc</ability>
      <abilityName>全半角检查</abilityName>
      <candidateList>
        <item>，</item>
      </candidateList>
      <explain>文本全半角错误。</explain>
      <paraID>797CC0D1</paraID>
      <start>3</start>
      <end>4</end>
      <status>unmodified</status>
      <modifiedWord/>
      <trackRevisions>false</trackRevisions>
    </reviewItem>
    <reviewItem>
      <errorID>a3d63b38-de78-49fd-add4-8e31d2b63f71</errorID>
      <errorWord>.</errorWord>
      <group>L1_Format</group>
      <groupName>格式问题</groupName>
      <ability>L2_HalfPunc</ability>
      <abilityName>全半角检查</abilityName>
      <candidateList>
        <item>。</item>
      </candidateList>
      <explain>文本全半角错误。</explain>
      <paraID>797CC0D1</paraID>
      <start>7</start>
      <end>8</end>
      <status>unmodified</status>
      <modifiedWord/>
      <trackRevisions>false</trackRevisions>
    </reviewItem>
    <reviewItem>
      <errorID>fe52fe3c-cdb9-4a64-9f7f-17742ebc3bfd</errorID>
      <errorWord>.</errorWord>
      <group>L1_Format</group>
      <groupName>格式问题</groupName>
      <ability>L2_HalfPunc</ability>
      <abilityName>全半角检查</abilityName>
      <candidateList>
        <item>。</item>
      </candidateList>
      <explain>文本全半角错误。</explain>
      <paraID>797CC0D1</paraID>
      <start>47</start>
      <end>48</end>
      <status>unmodified</status>
      <modifiedWord/>
      <trackRevisions>false</trackRevisions>
    </reviewItem>
    <reviewItem>
      <errorID>5a6aab9c-228d-42cc-8b8e-b532852c830e</errorID>
      <errorWord>.</errorWord>
      <group>L1_Format</group>
      <groupName>格式问题</groupName>
      <ability>L2_HalfPunc</ability>
      <abilityName>全半角检查</abilityName>
      <candidateList>
        <item>。</item>
      </candidateList>
      <explain>文本全半角错误。</explain>
      <paraID>797CC0D1</paraID>
      <start>57</start>
      <end>58</end>
      <status>unmodified</status>
      <modifiedWord/>
      <trackRevisions>false</trackRevisions>
    </reviewItem>
    <reviewItem>
      <errorID>2fce411c-6c7e-4d01-920e-68bfe4d0e136</errorID>
      <errorWord>:</errorWord>
      <group>L1_Format</group>
      <groupName>格式问题</groupName>
      <ability>L2_HalfPunc</ability>
      <abilityName>全半角检查</abilityName>
      <candidateList>
        <item>：</item>
      </candidateList>
      <explain>文本全半角错误。</explain>
      <paraID>797CC0D1</paraID>
      <start>61</start>
      <end>62</end>
      <status>unmodified</status>
      <modifiedWord/>
      <trackRevisions>false</trackRevisions>
    </reviewItem>
    <reviewItem>
      <errorID>f6f10c49-2fbf-4a64-941c-98f46b41e907</errorID>
      <errorWord>,</errorWord>
      <group>L1_Format</group>
      <groupName>格式问题</groupName>
      <ability>L2_HalfPunc</ability>
      <abilityName>全半角检查</abilityName>
      <candidateList>
        <item>，</item>
      </candidateList>
      <explain>文本全半角错误。</explain>
      <paraID>797CC0D1</paraID>
      <start>70</start>
      <end>71</end>
      <status>unmodified</status>
      <modifiedWord/>
      <trackRevisions>false</trackRevisions>
    </reviewItem>
    <reviewItem>
      <errorID>e3ef02f5-01b5-4a44-8234-983e8f8352c5</errorID>
      <errorWord>.</errorWord>
      <group>L1_Format</group>
      <groupName>格式问题</groupName>
      <ability>L2_HalfPunc</ability>
      <abilityName>全半角检查</abilityName>
      <candidateList>
        <item>。</item>
      </candidateList>
      <explain>文本全半角错误。</explain>
      <paraID>73312760</paraID>
      <start>57</start>
      <end>58</end>
      <status>unmodified</status>
      <modifiedWord/>
      <trackRevisions>false</trackRevisions>
    </reviewItem>
    <reviewItem>
      <errorID>96dca40b-e571-495a-8b99-765669991218</errorID>
      <errorWord>国图资源</errorWord>
      <group>L1_Political</group>
      <groupName>政治性问题</groupName>
      <ability>L2_Unpolitical</ability>
      <abilityName>政治敏感错误</abilityName>
      <candidateList>
        <item>国土资源</item>
      </candidateList>
      <explain/>
      <paraID>36657F14</paraID>
      <start>23</start>
      <end>27</end>
      <status>unmodified</status>
      <modifiedWord/>
      <trackRevisions>false</trackRevisions>
    </reviewItem>
    <reviewItem>
      <errorID>b8709ee5-498d-4b9c-826c-761c29e8ae74</errorID>
      <errorWord>论理学</errorWord>
      <group>L1_Word</group>
      <groupName>字词问题</groupName>
      <ability>L2_Typo</ability>
      <abilityName>字词错误</abilityName>
      <candidateList>
        <item>伦理学</item>
      </candidateList>
      <explain/>
      <paraID>1F4E11BB</paraID>
      <start>14</start>
      <end>17</end>
      <status>unmodified</status>
      <modifiedWord/>
      <trackRevisions>false</trackRevisions>
    </reviewItem>
    <reviewItem>
      <errorID>3f2741c9-8ff1-49cc-be71-9220969c5d1c</errorID>
      <errorWord>.</errorWord>
      <group>L1_Format</group>
      <groupName>格式问题</groupName>
      <ability>L2_HalfPunc</ability>
      <abilityName>全半角检查</abilityName>
      <candidateList>
        <item>。</item>
      </candidateList>
      <explain>文本全半角错误。</explain>
      <paraID>475292A8</paraID>
      <start>49</start>
      <end>50</end>
      <status>unmodified</status>
      <modifiedWord/>
      <trackRevisions>false</trackRevisions>
    </reviewItem>
    <reviewItem>
      <errorID>12de36c6-65cf-419a-bd06-a86c8f0cbcb5</errorID>
      <errorWord>人民日报</errorWord>
      <group>L1_Knowledge</group>
      <groupName>知识性问题</groupName>
      <ability>L2_Knowledge</ability>
      <abilityName>其他知识</abilityName>
      <candidateList>
        <item>《人民日报》</item>
      </candidateList>
      <explain/>
      <paraID>43E6E548</paraID>
      <start>33</start>
      <end>37</end>
      <status>unmodified</status>
      <modifiedWord/>
      <trackRevisions>false</trackRevisions>
    </reviewItem>
    <reviewItem>
      <errorID>6a11453e-1c61-47e6-b14b-5a6857b85efe</errorID>
      <errorWord>(</errorWord>
      <group>L1_Format</group>
      <groupName>格式问题</groupName>
      <ability>L2_HalfPunc</ability>
      <abilityName>全半角检查</abilityName>
      <candidateList>
        <item>（</item>
      </candidateList>
      <explain>文本全半角错误。</explain>
      <paraID>439CAFDC</paraID>
      <start>8</start>
      <end>9</end>
      <status>unmodified</status>
      <modifiedWord/>
      <trackRevisions>false</trackRevisions>
    </reviewItem>
    <reviewItem>
      <errorID>473b35ca-bb03-4d67-84fc-2b7dcc2b926b</errorID>
      <errorWord>)</errorWord>
      <group>L1_Format</group>
      <groupName>格式问题</groupName>
      <ability>L2_HalfPunc</ability>
      <abilityName>全半角检查</abilityName>
      <candidateList>
        <item>）</item>
      </candidateList>
      <explain>文本全半角错误。</explain>
      <paraID>439CAFDC</paraID>
      <start>36</start>
      <end>37</end>
      <status>unmodified</status>
      <modifiedWord/>
      <trackRevisions>false</trackRevisions>
    </reviewItem>
    <reviewItem>
      <errorID>992a3d5f-b7ce-4356-a8b1-f2303ca91e4c</errorID>
      <errorWord>.</errorWord>
      <group>L1_Format</group>
      <groupName>格式问题</groupName>
      <ability>L2_HalfPunc</ability>
      <abilityName>全半角检查</abilityName>
      <candidateList>
        <item>。</item>
      </candidateList>
      <explain>文本全半角错误。</explain>
      <paraID>57FABC56</paraID>
      <start>10</start>
      <end>11</end>
      <status>unmodified</status>
      <modifiedWord/>
      <trackRevisions>false</trackRevisions>
    </reviewItem>
    <reviewItem>
      <errorID>0e6daa21-e8e3-45b0-b756-fb3182ca7291</errorID>
      <errorWord>(</errorWord>
      <group>L1_Format</group>
      <groupName>格式问题</groupName>
      <ability>L2_HalfPunc</ability>
      <abilityName>全半角检查</abilityName>
      <candidateList>
        <item>（</item>
      </candidateList>
      <explain>文本全半角错误。</explain>
      <paraID>57FABC56</paraID>
      <start>27</start>
      <end>28</end>
      <status>unmodified</status>
      <modifiedWord/>
      <trackRevisions>false</trackRevisions>
    </reviewItem>
    <reviewItem>
      <errorID>4a65d4e0-68e0-421e-937c-894a5a9641fa</errorID>
      <errorWord>)</errorWord>
      <group>L1_Format</group>
      <groupName>格式问题</groupName>
      <ability>L2_HalfPunc</ability>
      <abilityName>全半角检查</abilityName>
      <candidateList>
        <item>）</item>
      </candidateList>
      <explain>文本全半角错误。</explain>
      <paraID>57FABC56</paraID>
      <start>35</start>
      <end>36</end>
      <status>unmodified</status>
      <modifiedWord/>
      <trackRevisions>false</trackRevisions>
    </reviewItem>
    <reviewItem>
      <errorID>c9bcc722-8d63-404e-824e-58b8a730a5f8</errorID>
      <errorWord>.</errorWord>
      <group>L1_Format</group>
      <groupName>格式问题</groupName>
      <ability>L2_HalfPunc</ability>
      <abilityName>全半角检查</abilityName>
      <candidateList>
        <item>。</item>
      </candidateList>
      <explain>文本全半角错误。</explain>
      <paraID>57FABC56</paraID>
      <start>52</start>
      <end>53</end>
      <status>unmodified</status>
      <modifiedWord/>
      <trackRevisions>false</trackRevisions>
    </reviewItem>
    <reviewItem>
      <errorID>eab0fd88-c40e-4866-a693-fbe138f9443b</errorID>
      <errorWord>“.</errorWord>
      <group>L1_Punc</group>
      <groupName>标点问题</groupName>
      <ability>L2_Punc</ability>
      <abilityName>标点符号检查</abilityName>
      <candidateList>
        <item>“</item>
      </candidateList>
      <explain/>
      <paraID>3298BD6A</paraID>
      <start>47</start>
      <end>49</end>
      <status>unmodified</status>
      <modifiedWord/>
      <trackRevisions>false</trackRevisions>
    </reviewItem>
    <reviewItem>
      <errorID>526690f5-e3cf-4fdc-b45d-c31e149da53c</errorID>
      <errorWord>“,</errorWord>
      <group>L1_Punc</group>
      <groupName>标点问题</groupName>
      <ability>L2_Punc</ability>
      <abilityName>标点符号检查</abilityName>
      <candidateList>
        <item>“</item>
      </candidateList>
      <explain/>
      <paraID>37D3AEC4</paraID>
      <start>9</start>
      <end>11</end>
      <status>unmodified</status>
      <modifiedWord/>
      <trackRevisions>false</trackRevisions>
    </reviewItem>
    <reviewItem>
      <errorID>9c45e2d9-2dfc-409d-a493-266569ae3a88</errorID>
      <errorWord>“,</errorWord>
      <group>L1_Punc</group>
      <groupName>标点问题</groupName>
      <ability>L2_Punc</ability>
      <abilityName>标点符号检查</abilityName>
      <candidateList>
        <item>“</item>
      </candidateList>
      <explain/>
      <paraID>37D3AEC4</paraID>
      <start>42</start>
      <end>44</end>
      <status>unmodified</status>
      <modifiedWord/>
      <trackRevisions>false</trackRevisions>
    </reviewItem>
    <reviewItem>
      <errorID>9bb5a477-724d-4571-a8b6-63179f82b67f</errorID>
      <errorWord>-</errorWord>
      <group>L1_Format</group>
      <groupName>格式问题</groupName>
      <ability>L2_HalfPunc</ability>
      <abilityName>全半角检查</abilityName>
      <candidateList>
        <item>－</item>
      </candidateList>
      <explain>文本全半角错误。</explain>
      <paraID> 35DE416</paraID>
      <start>36</start>
      <end>37</end>
      <status>ignored</status>
      <modifiedWord/>
      <trackRevisions>false</trackRevisions>
    </reviewItem>
    <reviewItem>
      <errorID>df01ee55-b637-4228-b7e7-9170a57cda03</errorID>
      <errorWord>、…；</errorWord>
      <group>L1_Punc</group>
      <groupName>标点问题</groupName>
      <ability>L2_Punc</ability>
      <abilityName>标点符号检查</abilityName>
      <candidateList>
        <item>、</item>
      </candidateList>
      <explain/>
      <paraID>6FC236DD</paraID>
      <start>59</start>
      <end>62</end>
      <status>unmodified</status>
      <modifiedWord/>
      <trackRevisions>false</trackRevisions>
    </reviewItem>
    <reviewItem>
      <errorID>6c188bb3-32d3-44b5-b355-53e94005f66f</errorID>
      <errorWord>、…；</errorWord>
      <group>L1_Punc</group>
      <groupName>标点问题</groupName>
      <ability>L2_Punc</ability>
      <abilityName>标点符号检查</abilityName>
      <candidateList>
        <item>、</item>
      </candidateList>
      <explain/>
      <paraID>6FC236DD</paraID>
      <start>104</start>
      <end>107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25a6-42b6-49c6-91a1-04980c262703}">
  <ds:schemaRefs/>
</ds:datastoreItem>
</file>

<file path=docProps/app.xml><?xml version="1.0" encoding="utf-8"?>
<Properties xmlns="http://schemas.openxmlformats.org/officeDocument/2006/extended-properties" xmlns:vt="http://schemas.openxmlformats.org/officeDocument/2006/docPropsVTypes">
  <Pages>10</Pages>
  <Words>6817</Words>
  <Characters>7478</Characters>
  <TotalTime>0</TotalTime>
  <ScaleCrop>false</ScaleCrop>
  <LinksUpToDate>false</LinksUpToDate>
  <CharactersWithSpaces>7675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2026-01-06T10:55:00Z</dcterms:created>
  <dc:creator>YuanLei</dc:creator>
  <cp:lastModifiedBy>刘威</cp:lastModifiedBy>
  <cp:lastPrinted>2026-04-01T01:05:00Z</cp:lastPrinted>
  <dcterms:modified xsi:type="dcterms:W3CDTF">2026-04-01T06:32:47Z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2026-03-19T15:33:15Z</vt:filetime>
  </property>
  <property fmtid="{D5CDD505-2E9C-101B-9397-08002B2CF9AE}" pid="4" name="KSOProductBuildVer">
    <vt:lpwstr>2052-12.1.0.23542</vt:lpwstr>
  </property>
  <property fmtid="{D5CDD505-2E9C-101B-9397-08002B2CF9AE}" pid="5" name="ICV">
    <vt:lpwstr>E8E758311FB94E29B29B7C8CA2FE494E_13</vt:lpwstr>
  </property>
  <property fmtid="{D5CDD505-2E9C-101B-9397-08002B2CF9AE}" pid="6" name="KSOTemplateDocerSaveRecord">
    <vt:lpwstr>eyJoZGlkIjoiZTMwNGY3MmYxMjUxNjA2ZjllMzU1NWUwNmFhODY2MzAiLCJ1c2VySWQiOiIxNTY1ODU4NzU2In0=</vt:lpwstr>
  </property>
</Properties>
</file>