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C452" w14:textId="77777777" w:rsidR="00BA5A8E" w:rsidRDefault="00000000" w:rsidP="00AE0A2F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 w:rsidRPr="00AE0A2F">
        <w:rPr>
          <w:rFonts w:eastAsia="方正小标宋_GBK"/>
          <w:b/>
          <w:sz w:val="36"/>
          <w:szCs w:val="36"/>
        </w:rPr>
        <w:t>经济与管理学院</w:t>
      </w:r>
      <w:r w:rsidRPr="00AE0A2F">
        <w:rPr>
          <w:rFonts w:eastAsia="方正小标宋_GBK"/>
          <w:b/>
          <w:sz w:val="36"/>
          <w:szCs w:val="36"/>
        </w:rPr>
        <w:t>2026</w:t>
      </w:r>
      <w:r w:rsidRPr="00AE0A2F">
        <w:rPr>
          <w:rFonts w:eastAsia="方正小标宋_GBK"/>
          <w:b/>
          <w:sz w:val="36"/>
          <w:szCs w:val="36"/>
        </w:rPr>
        <w:t>年会计学、大数据管理与应用</w:t>
      </w:r>
    </w:p>
    <w:p w14:paraId="5C302476" w14:textId="07CF1CE2" w:rsidR="00B95532" w:rsidRPr="00AE0A2F" w:rsidRDefault="00000000" w:rsidP="00AE0A2F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 w:rsidRPr="00AE0A2F">
        <w:rPr>
          <w:rFonts w:eastAsia="方正小标宋_GBK"/>
          <w:b/>
          <w:sz w:val="36"/>
          <w:szCs w:val="36"/>
        </w:rPr>
        <w:t>第二学士学位</w:t>
      </w:r>
      <w:r w:rsidR="000F606E" w:rsidRPr="00AE0A2F">
        <w:rPr>
          <w:b/>
          <w:sz w:val="36"/>
          <w:szCs w:val="36"/>
        </w:rPr>
        <w:t>招生</w:t>
      </w:r>
      <w:r w:rsidRPr="00AE0A2F">
        <w:rPr>
          <w:rFonts w:eastAsia="方正小标宋_GBK"/>
          <w:b/>
          <w:sz w:val="36"/>
          <w:szCs w:val="36"/>
        </w:rPr>
        <w:t>综合考核</w:t>
      </w:r>
      <w:r w:rsidR="000F606E" w:rsidRPr="00AE0A2F">
        <w:rPr>
          <w:b/>
          <w:sz w:val="36"/>
          <w:szCs w:val="36"/>
        </w:rPr>
        <w:t>实施细则</w:t>
      </w:r>
    </w:p>
    <w:p w14:paraId="5F2B4B58" w14:textId="77777777" w:rsidR="0075605D" w:rsidRPr="00AE0A2F" w:rsidRDefault="0075605D" w:rsidP="00AE0A2F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</w:p>
    <w:p w14:paraId="3DD948D1" w14:textId="77777777" w:rsidR="00B95532" w:rsidRPr="00AE0A2F" w:rsidRDefault="00000000" w:rsidP="00AE0A2F">
      <w:pPr>
        <w:pStyle w:val="a3"/>
        <w:widowControl/>
        <w:shd w:val="clear" w:color="auto" w:fill="FFFFFF"/>
        <w:spacing w:line="360" w:lineRule="auto"/>
        <w:ind w:firstLineChars="200" w:firstLine="640"/>
        <w:rPr>
          <w:rFonts w:eastAsia="仿宋"/>
          <w:color w:val="000000"/>
          <w:sz w:val="32"/>
          <w:szCs w:val="32"/>
        </w:rPr>
      </w:pPr>
      <w:r w:rsidRPr="00AE0A2F">
        <w:rPr>
          <w:rFonts w:eastAsia="仿宋"/>
          <w:color w:val="000000"/>
          <w:sz w:val="32"/>
          <w:szCs w:val="32"/>
        </w:rPr>
        <w:t>为保障第二学士学位招生综合考核工作规范有序开展，我院严格遵循公平、公正、公开原则，依据《教育部办公厅关于进一步做好第二学士学位教育有关工作的通知》（</w:t>
      </w:r>
      <w:bookmarkStart w:id="0" w:name="OLE_LINK1"/>
      <w:proofErr w:type="gramStart"/>
      <w:r w:rsidRPr="00AE0A2F">
        <w:rPr>
          <w:rFonts w:eastAsia="仿宋"/>
          <w:color w:val="000000"/>
          <w:sz w:val="32"/>
          <w:szCs w:val="32"/>
        </w:rPr>
        <w:t>教高厅函</w:t>
      </w:r>
      <w:proofErr w:type="gramEnd"/>
      <w:r w:rsidRPr="00AE0A2F">
        <w:rPr>
          <w:rFonts w:eastAsia="仿宋"/>
          <w:color w:val="000000"/>
          <w:sz w:val="32"/>
          <w:szCs w:val="32"/>
        </w:rPr>
        <w:t>〔</w:t>
      </w:r>
      <w:r w:rsidRPr="00AE0A2F">
        <w:rPr>
          <w:rFonts w:eastAsia="仿宋"/>
          <w:color w:val="000000"/>
          <w:sz w:val="32"/>
          <w:szCs w:val="32"/>
        </w:rPr>
        <w:t>2021</w:t>
      </w:r>
      <w:r w:rsidRPr="00AE0A2F">
        <w:rPr>
          <w:rFonts w:eastAsia="仿宋"/>
          <w:color w:val="000000"/>
          <w:sz w:val="32"/>
          <w:szCs w:val="32"/>
        </w:rPr>
        <w:t>〕</w:t>
      </w:r>
      <w:r w:rsidRPr="00AE0A2F">
        <w:rPr>
          <w:rFonts w:eastAsia="仿宋"/>
          <w:color w:val="000000"/>
          <w:sz w:val="32"/>
          <w:szCs w:val="32"/>
        </w:rPr>
        <w:t>8</w:t>
      </w:r>
      <w:r w:rsidRPr="00AE0A2F">
        <w:rPr>
          <w:rFonts w:eastAsia="仿宋"/>
          <w:color w:val="000000"/>
          <w:sz w:val="32"/>
          <w:szCs w:val="32"/>
        </w:rPr>
        <w:t>号</w:t>
      </w:r>
      <w:bookmarkEnd w:id="0"/>
      <w:r w:rsidRPr="00AE0A2F">
        <w:rPr>
          <w:rFonts w:eastAsia="仿宋"/>
          <w:color w:val="000000"/>
          <w:sz w:val="32"/>
          <w:szCs w:val="32"/>
        </w:rPr>
        <w:t>）、《</w:t>
      </w:r>
      <w:bookmarkStart w:id="1" w:name="OLE_LINK2"/>
      <w:r w:rsidRPr="00AE0A2F">
        <w:rPr>
          <w:rFonts w:eastAsia="仿宋"/>
          <w:color w:val="000000"/>
          <w:sz w:val="32"/>
          <w:szCs w:val="32"/>
        </w:rPr>
        <w:t>南京航空航天大学</w:t>
      </w:r>
      <w:r w:rsidRPr="00AE0A2F">
        <w:rPr>
          <w:rFonts w:eastAsia="仿宋"/>
          <w:color w:val="000000"/>
          <w:sz w:val="32"/>
          <w:szCs w:val="32"/>
        </w:rPr>
        <w:t>2026</w:t>
      </w:r>
      <w:r w:rsidRPr="00AE0A2F">
        <w:rPr>
          <w:rFonts w:eastAsia="仿宋"/>
          <w:color w:val="000000"/>
          <w:sz w:val="32"/>
          <w:szCs w:val="32"/>
        </w:rPr>
        <w:t>年第二学士学位招生简章</w:t>
      </w:r>
      <w:bookmarkEnd w:id="1"/>
      <w:r w:rsidRPr="00AE0A2F">
        <w:rPr>
          <w:rFonts w:eastAsia="仿宋"/>
          <w:color w:val="000000"/>
          <w:sz w:val="32"/>
          <w:szCs w:val="32"/>
        </w:rPr>
        <w:t>》等文件要求，结合学院具体情况，特制定本工作细则。</w:t>
      </w:r>
    </w:p>
    <w:p w14:paraId="5DA1A179" w14:textId="77777777" w:rsidR="00B95532" w:rsidRPr="00AE0A2F" w:rsidRDefault="00000000" w:rsidP="00AE0A2F">
      <w:pPr>
        <w:spacing w:line="360" w:lineRule="auto"/>
        <w:ind w:firstLineChars="200" w:firstLine="643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一、学院招生综合考核工作领导小组</w:t>
      </w:r>
    </w:p>
    <w:p w14:paraId="25DABC04" w14:textId="77777777" w:rsidR="00B95532" w:rsidRPr="00AE0A2F" w:rsidRDefault="00000000" w:rsidP="00AE0A2F">
      <w:pPr>
        <w:spacing w:line="360" w:lineRule="auto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组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长：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王群伟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</w:t>
      </w:r>
    </w:p>
    <w:p w14:paraId="488C9808" w14:textId="77777777" w:rsidR="00B95532" w:rsidRPr="00AE0A2F" w:rsidRDefault="00000000" w:rsidP="00AE0A2F">
      <w:pPr>
        <w:spacing w:line="360" w:lineRule="auto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副组长：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欧阳林</w:t>
      </w:r>
      <w:proofErr w:type="gramEnd"/>
      <w:r w:rsidRPr="00AE0A2F">
        <w:rPr>
          <w:rFonts w:eastAsia="仿宋"/>
          <w:color w:val="000000"/>
          <w:kern w:val="0"/>
          <w:sz w:val="32"/>
          <w:szCs w:val="32"/>
        </w:rPr>
        <w:t>寒</w:t>
      </w:r>
    </w:p>
    <w:p w14:paraId="4B5BF228" w14:textId="77777777" w:rsidR="00AE0A2F" w:rsidRPr="00AE0A2F" w:rsidRDefault="00000000" w:rsidP="00AE0A2F">
      <w:pPr>
        <w:spacing w:line="360" w:lineRule="auto"/>
        <w:ind w:leftChars="304" w:left="638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成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员：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赵亚普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陈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剑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proofErr w:type="gramStart"/>
      <w:r w:rsidR="00E90933" w:rsidRPr="00AE0A2F">
        <w:rPr>
          <w:rFonts w:eastAsia="仿宋"/>
          <w:color w:val="000000"/>
          <w:kern w:val="0"/>
          <w:sz w:val="32"/>
          <w:szCs w:val="32"/>
        </w:rPr>
        <w:t>耿成轩</w:t>
      </w:r>
      <w:proofErr w:type="gramEnd"/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 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赵旭峰</w:t>
      </w:r>
    </w:p>
    <w:p w14:paraId="74E0095D" w14:textId="44E2C993" w:rsidR="00B95532" w:rsidRPr="00AE0A2F" w:rsidRDefault="00000000" w:rsidP="00AE0A2F">
      <w:pPr>
        <w:spacing w:line="360" w:lineRule="auto"/>
        <w:ind w:leftChars="304" w:left="638"/>
        <w:rPr>
          <w:rFonts w:eastAsia="仿宋"/>
          <w:color w:val="000000"/>
          <w:kern w:val="0"/>
          <w:sz w:val="32"/>
          <w:szCs w:val="32"/>
        </w:rPr>
      </w:pP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秘</w:t>
      </w:r>
      <w:proofErr w:type="gramEnd"/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书：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李彦雯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张延波</w:t>
      </w:r>
      <w:proofErr w:type="gramEnd"/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董雨岑</w:t>
      </w:r>
    </w:p>
    <w:p w14:paraId="3BF45D58" w14:textId="77777777" w:rsidR="00B95532" w:rsidRPr="00AE0A2F" w:rsidRDefault="00000000" w:rsidP="00AE0A2F">
      <w:pPr>
        <w:spacing w:line="360" w:lineRule="auto"/>
        <w:ind w:firstLineChars="200" w:firstLine="643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二、学院招生综合考核工作监督小组</w:t>
      </w:r>
    </w:p>
    <w:p w14:paraId="4347C768" w14:textId="243CC457" w:rsidR="00B95532" w:rsidRPr="00AE0A2F" w:rsidRDefault="00000000" w:rsidP="00AE0A2F">
      <w:pPr>
        <w:spacing w:line="360" w:lineRule="auto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组</w:t>
      </w:r>
      <w:r w:rsidR="000F606E"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长：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苏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州</w:t>
      </w:r>
    </w:p>
    <w:p w14:paraId="0F1C08A2" w14:textId="523AA04A" w:rsidR="00B95532" w:rsidRPr="00AE0A2F" w:rsidRDefault="00000000" w:rsidP="00AE0A2F">
      <w:pPr>
        <w:spacing w:line="360" w:lineRule="auto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成</w:t>
      </w:r>
      <w:r w:rsidR="000F606E"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员：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r w:rsidRPr="00AE0A2F">
        <w:rPr>
          <w:rFonts w:eastAsia="仿宋"/>
          <w:color w:val="000000"/>
          <w:kern w:val="0"/>
          <w:sz w:val="32"/>
          <w:szCs w:val="32"/>
        </w:rPr>
        <w:t>胡</w:t>
      </w:r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苹</w:t>
      </w:r>
      <w:proofErr w:type="gramEnd"/>
      <w:r w:rsidRPr="00AE0A2F">
        <w:rPr>
          <w:rFonts w:eastAsia="仿宋"/>
          <w:color w:val="000000"/>
          <w:kern w:val="0"/>
          <w:sz w:val="32"/>
          <w:szCs w:val="32"/>
        </w:rPr>
        <w:t xml:space="preserve">   </w:t>
      </w: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袁</w:t>
      </w:r>
      <w:proofErr w:type="gramEnd"/>
      <w:r w:rsidRPr="00AE0A2F">
        <w:rPr>
          <w:rFonts w:eastAsia="仿宋"/>
          <w:color w:val="000000"/>
          <w:kern w:val="0"/>
          <w:sz w:val="32"/>
          <w:szCs w:val="32"/>
        </w:rPr>
        <w:t xml:space="preserve">  </w:t>
      </w:r>
      <w:proofErr w:type="gramStart"/>
      <w:r w:rsidRPr="00AE0A2F">
        <w:rPr>
          <w:rFonts w:eastAsia="仿宋"/>
          <w:color w:val="000000"/>
          <w:kern w:val="0"/>
          <w:sz w:val="32"/>
          <w:szCs w:val="32"/>
        </w:rPr>
        <w:t>颖</w:t>
      </w:r>
      <w:proofErr w:type="gramEnd"/>
    </w:p>
    <w:p w14:paraId="7B0C458A" w14:textId="77777777" w:rsidR="00B95532" w:rsidRPr="00AE0A2F" w:rsidRDefault="00000000" w:rsidP="00AE0A2F">
      <w:pPr>
        <w:spacing w:line="360" w:lineRule="auto"/>
        <w:ind w:rightChars="50" w:right="105" w:firstLineChars="200" w:firstLine="643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三、综合考核安排</w:t>
      </w:r>
    </w:p>
    <w:p w14:paraId="63458908" w14:textId="35E2AB8C" w:rsidR="00B95532" w:rsidRPr="00AE0A2F" w:rsidRDefault="000F606E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（一）考核方式</w:t>
      </w:r>
    </w:p>
    <w:p w14:paraId="53479C3F" w14:textId="089670DC" w:rsidR="00E90933" w:rsidRPr="00AE0A2F" w:rsidRDefault="00000000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我院第二学士学位招生综合考核采取线下考核方式，满分为</w:t>
      </w:r>
      <w:r w:rsidRPr="00AE0A2F">
        <w:rPr>
          <w:rFonts w:eastAsia="仿宋"/>
          <w:color w:val="000000"/>
          <w:kern w:val="0"/>
          <w:sz w:val="32"/>
          <w:szCs w:val="32"/>
        </w:rPr>
        <w:t>100</w:t>
      </w:r>
      <w:r w:rsidRPr="00AE0A2F">
        <w:rPr>
          <w:rFonts w:eastAsia="仿宋"/>
          <w:color w:val="000000"/>
          <w:kern w:val="0"/>
          <w:sz w:val="32"/>
          <w:szCs w:val="32"/>
        </w:rPr>
        <w:t>分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，考生须提前准备好本人身份证原件，按时到达报到地点，依照顺序进行面试，全过程考生需匿名。</w:t>
      </w:r>
    </w:p>
    <w:p w14:paraId="2DE5A4A4" w14:textId="147D96E0" w:rsidR="00E90933" w:rsidRPr="00AE0A2F" w:rsidRDefault="000F606E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lastRenderedPageBreak/>
        <w:t>（二）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考核内容</w:t>
      </w:r>
    </w:p>
    <w:p w14:paraId="5DE9FE0B" w14:textId="22F12326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考核内容主要包括以下几个方面：</w:t>
      </w:r>
    </w:p>
    <w:p w14:paraId="5389F090" w14:textId="76C576DA" w:rsidR="000F606E" w:rsidRPr="00AE0A2F" w:rsidRDefault="000F606E" w:rsidP="00AE0A2F">
      <w:pPr>
        <w:spacing w:line="360" w:lineRule="auto"/>
        <w:ind w:rightChars="50" w:right="105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1.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思想政治素质方面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</w:t>
      </w:r>
    </w:p>
    <w:p w14:paraId="74C3DD5C" w14:textId="245B098B" w:rsidR="00E90933" w:rsidRPr="00AE0A2F" w:rsidRDefault="00E90933" w:rsidP="00AE0A2F">
      <w:pPr>
        <w:spacing w:line="360" w:lineRule="auto"/>
        <w:ind w:rightChars="50" w:right="105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考核考生的政治立场、思想品德、心理健康等情况。</w:t>
      </w:r>
    </w:p>
    <w:p w14:paraId="0D4B9FB8" w14:textId="106D886D" w:rsidR="000F606E" w:rsidRPr="00AE0A2F" w:rsidRDefault="000F606E" w:rsidP="00AE0A2F">
      <w:pPr>
        <w:spacing w:line="360" w:lineRule="auto"/>
        <w:ind w:rightChars="50" w:right="105" w:firstLine="645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2.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专业素质方面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 xml:space="preserve"> </w:t>
      </w:r>
    </w:p>
    <w:p w14:paraId="22FFC2BB" w14:textId="7FAF909C" w:rsidR="00E90933" w:rsidRPr="00195971" w:rsidRDefault="000F606E" w:rsidP="00AE0A2F">
      <w:pPr>
        <w:spacing w:line="360" w:lineRule="auto"/>
        <w:ind w:rightChars="50" w:right="105" w:firstLine="645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195971">
        <w:rPr>
          <w:rFonts w:ascii="仿宋" w:eastAsia="仿宋" w:hAnsi="仿宋"/>
          <w:color w:val="000000"/>
          <w:kern w:val="0"/>
          <w:sz w:val="32"/>
          <w:szCs w:val="32"/>
        </w:rPr>
        <w:t>会计学第二学士学位</w:t>
      </w:r>
      <w:r w:rsidR="00E90933" w:rsidRPr="00195971">
        <w:rPr>
          <w:rFonts w:ascii="仿宋" w:eastAsia="仿宋" w:hAnsi="仿宋"/>
          <w:color w:val="000000"/>
          <w:kern w:val="0"/>
          <w:sz w:val="32"/>
          <w:szCs w:val="32"/>
        </w:rPr>
        <w:t>重点考查考生对会计学基本知识和基本理念的了解程度，包括会计的基本职能、财务信息在企业经营管理中的作用、利润与现金流等基本概念，</w:t>
      </w:r>
      <w:proofErr w:type="gramStart"/>
      <w:r w:rsidR="00E90933" w:rsidRPr="00195971">
        <w:rPr>
          <w:rFonts w:ascii="仿宋" w:eastAsia="仿宋" w:hAnsi="仿宋"/>
          <w:color w:val="000000"/>
          <w:kern w:val="0"/>
          <w:sz w:val="32"/>
          <w:szCs w:val="32"/>
        </w:rPr>
        <w:t>以及数智化</w:t>
      </w:r>
      <w:proofErr w:type="gramEnd"/>
      <w:r w:rsidR="00E90933" w:rsidRPr="00195971">
        <w:rPr>
          <w:rFonts w:ascii="仿宋" w:eastAsia="仿宋" w:hAnsi="仿宋"/>
          <w:color w:val="000000"/>
          <w:kern w:val="0"/>
          <w:sz w:val="32"/>
          <w:szCs w:val="32"/>
        </w:rPr>
        <w:t>背景下会计职业发展、数据应用、风险控制和职业道德等内容的理解与分析能力。</w:t>
      </w:r>
    </w:p>
    <w:p w14:paraId="19100BCF" w14:textId="5A00D387" w:rsidR="00E90933" w:rsidRPr="00AE0A2F" w:rsidRDefault="000F606E" w:rsidP="00AE0A2F">
      <w:pPr>
        <w:spacing w:line="360" w:lineRule="auto"/>
        <w:ind w:rightChars="50" w:right="105" w:firstLine="645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大数据管理与应用第二学士学位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重点考查考生对大数据管理与应用基本概念的理解，包括：大数据的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5V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特征及其商业决策意义；该专业与管理学、计算机科学、统计学的交叉融合关系，及其与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“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数据科学与大数据技术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”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专业的培养方向区别；数据价值实现的基本路径；数据采集、存储、处理、分析、可视化的全链条流程；数据治理、数据伦理、安全合</w:t>
      </w:r>
      <w:proofErr w:type="gramStart"/>
      <w:r w:rsidR="00E90933" w:rsidRPr="00AE0A2F">
        <w:rPr>
          <w:rFonts w:eastAsia="仿宋"/>
          <w:color w:val="000000"/>
          <w:kern w:val="0"/>
          <w:sz w:val="32"/>
          <w:szCs w:val="32"/>
        </w:rPr>
        <w:t>规</w:t>
      </w:r>
      <w:proofErr w:type="gramEnd"/>
      <w:r w:rsidR="00E90933" w:rsidRPr="00AE0A2F">
        <w:rPr>
          <w:rFonts w:eastAsia="仿宋"/>
          <w:color w:val="000000"/>
          <w:kern w:val="0"/>
          <w:sz w:val="32"/>
          <w:szCs w:val="32"/>
        </w:rPr>
        <w:t>等关键议题；</w:t>
      </w:r>
      <w:proofErr w:type="gramStart"/>
      <w:r w:rsidR="00E90933" w:rsidRPr="00AE0A2F">
        <w:rPr>
          <w:rFonts w:eastAsia="仿宋"/>
          <w:color w:val="000000"/>
          <w:kern w:val="0"/>
          <w:sz w:val="32"/>
          <w:szCs w:val="32"/>
        </w:rPr>
        <w:t>数智化</w:t>
      </w:r>
      <w:proofErr w:type="gramEnd"/>
      <w:r w:rsidR="00E90933" w:rsidRPr="00AE0A2F">
        <w:rPr>
          <w:rFonts w:eastAsia="仿宋"/>
          <w:color w:val="000000"/>
          <w:kern w:val="0"/>
          <w:sz w:val="32"/>
          <w:szCs w:val="32"/>
        </w:rPr>
        <w:t>背景下大数据在金融、电商、政务、智慧城市等领域的典型应用场景，以及大数据管理人才在数字经济时代的职业发展路径与社会责任。</w:t>
      </w:r>
    </w:p>
    <w:p w14:paraId="055C7143" w14:textId="5517818F" w:rsidR="000F606E" w:rsidRPr="00AE0A2F" w:rsidRDefault="000F606E" w:rsidP="00AE0A2F">
      <w:pPr>
        <w:spacing w:line="360" w:lineRule="auto"/>
        <w:ind w:rightChars="50" w:right="105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3.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综合素质方面</w:t>
      </w:r>
    </w:p>
    <w:p w14:paraId="17A1C191" w14:textId="5BD494C7" w:rsidR="00E90933" w:rsidRPr="00AE0A2F" w:rsidRDefault="00E90933" w:rsidP="00195971">
      <w:pPr>
        <w:spacing w:line="360" w:lineRule="auto"/>
        <w:ind w:rightChars="50" w:right="105" w:firstLine="640"/>
        <w:jc w:val="left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考查考生的语言表达能力、沟通能力、逻辑思维能力、分析及解决问题的能力；了解考生的基本情况、特点、特长、</w:t>
      </w:r>
      <w:r w:rsidRPr="00AE0A2F">
        <w:rPr>
          <w:rFonts w:eastAsia="仿宋"/>
          <w:color w:val="000000"/>
          <w:kern w:val="0"/>
          <w:sz w:val="32"/>
          <w:szCs w:val="32"/>
        </w:rPr>
        <w:lastRenderedPageBreak/>
        <w:t>学习计划以及对专业的认识情况等。</w:t>
      </w:r>
    </w:p>
    <w:p w14:paraId="338BA873" w14:textId="4D62A814" w:rsidR="00E90933" w:rsidRPr="00AE0A2F" w:rsidRDefault="000F606E" w:rsidP="00AE0A2F">
      <w:pPr>
        <w:spacing w:line="360" w:lineRule="auto"/>
        <w:ind w:rightChars="50" w:right="105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（三）</w:t>
      </w:r>
      <w:r w:rsidR="00E90933" w:rsidRPr="00AE0A2F">
        <w:rPr>
          <w:rFonts w:eastAsia="仿宋"/>
          <w:color w:val="000000"/>
          <w:kern w:val="0"/>
          <w:sz w:val="32"/>
          <w:szCs w:val="32"/>
        </w:rPr>
        <w:t>考核形式</w:t>
      </w:r>
    </w:p>
    <w:p w14:paraId="0FCA1647" w14:textId="5D6B713B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面试过程</w:t>
      </w:r>
      <w:r w:rsidR="00AE0A2F" w:rsidRPr="00AE0A2F">
        <w:rPr>
          <w:rFonts w:eastAsia="仿宋"/>
          <w:color w:val="000000"/>
          <w:kern w:val="0"/>
          <w:sz w:val="32"/>
          <w:szCs w:val="32"/>
        </w:rPr>
        <w:t>由</w:t>
      </w:r>
      <w:r w:rsidRPr="00AE0A2F">
        <w:rPr>
          <w:rFonts w:eastAsia="仿宋"/>
          <w:color w:val="000000"/>
          <w:kern w:val="0"/>
          <w:sz w:val="32"/>
          <w:szCs w:val="32"/>
        </w:rPr>
        <w:t>抽题作答和评委提问两部分组成。对每位考生的考核时间一般不少于</w:t>
      </w:r>
      <w:r w:rsidRPr="00AE0A2F">
        <w:rPr>
          <w:rFonts w:eastAsia="仿宋"/>
          <w:color w:val="000000"/>
          <w:kern w:val="0"/>
          <w:sz w:val="32"/>
          <w:szCs w:val="32"/>
        </w:rPr>
        <w:t>15</w:t>
      </w:r>
      <w:r w:rsidRPr="00AE0A2F">
        <w:rPr>
          <w:rFonts w:eastAsia="仿宋"/>
          <w:color w:val="000000"/>
          <w:kern w:val="0"/>
          <w:sz w:val="32"/>
          <w:szCs w:val="32"/>
        </w:rPr>
        <w:t>分钟。考生明确表示已作答完毕的，可提前结束考核。</w:t>
      </w:r>
    </w:p>
    <w:p w14:paraId="56C554BE" w14:textId="77777777" w:rsidR="00E90933" w:rsidRPr="00AE0A2F" w:rsidRDefault="00E90933" w:rsidP="00AE0A2F">
      <w:pPr>
        <w:spacing w:line="360" w:lineRule="auto"/>
        <w:ind w:rightChars="50" w:right="105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 xml:space="preserve">    </w:t>
      </w:r>
      <w:r w:rsidRPr="00AE0A2F">
        <w:rPr>
          <w:rFonts w:eastAsia="仿宋"/>
          <w:color w:val="000000"/>
          <w:kern w:val="0"/>
          <w:sz w:val="32"/>
          <w:szCs w:val="32"/>
        </w:rPr>
        <w:t>抽题作答：考生从题库中抽取题目进行作答。</w:t>
      </w:r>
    </w:p>
    <w:p w14:paraId="123D68AD" w14:textId="58E57609" w:rsidR="000F606E" w:rsidRPr="00AE0A2F" w:rsidRDefault="00E90933" w:rsidP="00AE0A2F">
      <w:pPr>
        <w:spacing w:line="360" w:lineRule="auto"/>
        <w:ind w:rightChars="50" w:right="105" w:firstLine="645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评委提问：考核专家根据考生情况进行追问。</w:t>
      </w:r>
    </w:p>
    <w:p w14:paraId="77D4D6F6" w14:textId="493B6F08" w:rsidR="00B95532" w:rsidRPr="00AE0A2F" w:rsidRDefault="000F606E" w:rsidP="00AE0A2F">
      <w:pPr>
        <w:spacing w:line="360" w:lineRule="auto"/>
        <w:ind w:rightChars="50" w:right="105" w:firstLine="646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四、考核基本流程</w:t>
      </w:r>
      <w:r w:rsidR="00E90933" w:rsidRPr="00AE0A2F">
        <w:rPr>
          <w:rFonts w:eastAsia="仿宋"/>
          <w:b/>
          <w:bCs/>
          <w:color w:val="000000"/>
          <w:kern w:val="0"/>
          <w:sz w:val="32"/>
          <w:szCs w:val="32"/>
        </w:rPr>
        <w:t>及纪律要求</w:t>
      </w:r>
    </w:p>
    <w:p w14:paraId="4947395D" w14:textId="01D21B20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1.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Pr="00AE0A2F">
        <w:rPr>
          <w:rFonts w:eastAsia="仿宋"/>
          <w:color w:val="000000"/>
          <w:kern w:val="0"/>
          <w:sz w:val="32"/>
          <w:szCs w:val="32"/>
        </w:rPr>
        <w:t>考生通过身份核验后，在候考区等待，将手机、智能手表等通信设备关闭、上交。</w:t>
      </w:r>
    </w:p>
    <w:p w14:paraId="4C70928E" w14:textId="74675BBC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2.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Pr="00AE0A2F">
        <w:rPr>
          <w:rFonts w:eastAsia="仿宋"/>
          <w:color w:val="000000"/>
          <w:kern w:val="0"/>
          <w:sz w:val="32"/>
          <w:szCs w:val="32"/>
        </w:rPr>
        <w:t>考生现场确定自己所在的考核小组及考核顺序。</w:t>
      </w:r>
    </w:p>
    <w:p w14:paraId="15B32F66" w14:textId="445A6F2E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3.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Pr="00AE0A2F">
        <w:rPr>
          <w:rFonts w:eastAsia="仿宋"/>
          <w:color w:val="000000"/>
          <w:kern w:val="0"/>
          <w:sz w:val="32"/>
          <w:szCs w:val="32"/>
        </w:rPr>
        <w:t>考生在工作人员的引领下，到指定小组参加考核。考核过程中，考生应按要求回答问题，不得在未经允许的情况下做与考核无关的举动。</w:t>
      </w:r>
    </w:p>
    <w:p w14:paraId="162E1F6B" w14:textId="5C680B68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4.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Pr="00AE0A2F">
        <w:rPr>
          <w:rFonts w:eastAsia="仿宋"/>
          <w:color w:val="000000"/>
          <w:kern w:val="0"/>
          <w:sz w:val="32"/>
          <w:szCs w:val="32"/>
        </w:rPr>
        <w:t>考生考核结束后直接离开考核现场。</w:t>
      </w:r>
    </w:p>
    <w:p w14:paraId="02780AAA" w14:textId="1E8A6A80" w:rsidR="00E90933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5.</w:t>
      </w:r>
      <w:r w:rsidR="00AE0A2F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 w:rsidRPr="00AE0A2F">
        <w:rPr>
          <w:rFonts w:eastAsia="仿宋"/>
          <w:color w:val="000000"/>
          <w:kern w:val="0"/>
          <w:sz w:val="32"/>
          <w:szCs w:val="32"/>
        </w:rPr>
        <w:t>考生须诚信应考，遵守考核规则。如有违纪舞弊、弄虚作假行为，一经查实，取消其考核成绩。</w:t>
      </w:r>
    </w:p>
    <w:p w14:paraId="523DD77A" w14:textId="60BE7E00" w:rsidR="00E90933" w:rsidRPr="00AE0A2F" w:rsidRDefault="000F606E" w:rsidP="00AE0A2F">
      <w:pPr>
        <w:spacing w:line="360" w:lineRule="auto"/>
        <w:ind w:rightChars="50" w:right="105" w:firstLine="646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五</w:t>
      </w:r>
      <w:r w:rsidR="00E90933" w:rsidRPr="00AE0A2F">
        <w:rPr>
          <w:rFonts w:eastAsia="仿宋"/>
          <w:b/>
          <w:bCs/>
          <w:color w:val="000000"/>
          <w:kern w:val="0"/>
          <w:sz w:val="32"/>
          <w:szCs w:val="32"/>
        </w:rPr>
        <w:t>、录取工作</w:t>
      </w:r>
    </w:p>
    <w:p w14:paraId="4691DDF5" w14:textId="422B3318" w:rsidR="00B95532" w:rsidRPr="00AE0A2F" w:rsidRDefault="00E90933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学院根据考生的总成绩择优录取，以学校发布名单为准。</w:t>
      </w:r>
    </w:p>
    <w:p w14:paraId="6F57A4F7" w14:textId="77777777" w:rsidR="00AE0A2F" w:rsidRPr="00AE0A2F" w:rsidRDefault="000F606E" w:rsidP="00AE0A2F">
      <w:pPr>
        <w:spacing w:line="360" w:lineRule="auto"/>
        <w:ind w:rightChars="50" w:right="105"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t>六、联系方式</w:t>
      </w:r>
    </w:p>
    <w:p w14:paraId="28868497" w14:textId="6316F469" w:rsidR="00B95532" w:rsidRPr="00AE0A2F" w:rsidRDefault="00000000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学院招生办公室：</w:t>
      </w:r>
      <w:r w:rsidRPr="00AE0A2F">
        <w:rPr>
          <w:rFonts w:eastAsia="仿宋"/>
          <w:color w:val="000000"/>
          <w:kern w:val="0"/>
          <w:sz w:val="32"/>
          <w:szCs w:val="32"/>
        </w:rPr>
        <w:t>025-52119820</w:t>
      </w:r>
    </w:p>
    <w:p w14:paraId="7B2083E8" w14:textId="77777777" w:rsidR="00B95532" w:rsidRPr="00AE0A2F" w:rsidRDefault="00000000" w:rsidP="00AE0A2F">
      <w:pPr>
        <w:spacing w:line="360" w:lineRule="auto"/>
        <w:ind w:rightChars="50" w:right="105"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学院招生监察办公室：</w:t>
      </w:r>
      <w:r w:rsidRPr="00AE0A2F">
        <w:rPr>
          <w:rFonts w:eastAsia="仿宋"/>
          <w:color w:val="000000"/>
          <w:kern w:val="0"/>
          <w:sz w:val="32"/>
          <w:szCs w:val="32"/>
        </w:rPr>
        <w:t>025-84892752</w:t>
      </w:r>
    </w:p>
    <w:p w14:paraId="3DE25E41" w14:textId="2D95ADB7" w:rsidR="000F606E" w:rsidRPr="00AE0A2F" w:rsidRDefault="000F606E" w:rsidP="00AE0A2F">
      <w:pPr>
        <w:adjustRightInd w:val="0"/>
        <w:snapToGrid w:val="0"/>
        <w:spacing w:line="360" w:lineRule="auto"/>
        <w:ind w:left="198" w:firstLineChars="200" w:firstLine="643"/>
        <w:jc w:val="left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AE0A2F">
        <w:rPr>
          <w:rFonts w:eastAsia="仿宋"/>
          <w:b/>
          <w:bCs/>
          <w:color w:val="000000"/>
          <w:kern w:val="0"/>
          <w:sz w:val="32"/>
          <w:szCs w:val="32"/>
        </w:rPr>
        <w:lastRenderedPageBreak/>
        <w:t>七、附则</w:t>
      </w:r>
    </w:p>
    <w:p w14:paraId="63EA9D4E" w14:textId="3FDB4608" w:rsidR="000F606E" w:rsidRPr="00AE0A2F" w:rsidRDefault="000F606E" w:rsidP="00AE0A2F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（一）本办法由学院综合考核工作</w:t>
      </w:r>
      <w:r w:rsidR="00CD387F">
        <w:rPr>
          <w:rFonts w:eastAsia="仿宋" w:hint="eastAsia"/>
          <w:color w:val="000000"/>
          <w:kern w:val="0"/>
          <w:sz w:val="32"/>
          <w:szCs w:val="32"/>
        </w:rPr>
        <w:t>组</w:t>
      </w:r>
      <w:r w:rsidRPr="00AE0A2F">
        <w:rPr>
          <w:rFonts w:eastAsia="仿宋"/>
          <w:color w:val="000000"/>
          <w:kern w:val="0"/>
          <w:sz w:val="32"/>
          <w:szCs w:val="32"/>
        </w:rPr>
        <w:t>负责解释。</w:t>
      </w:r>
    </w:p>
    <w:p w14:paraId="3AA1AC6D" w14:textId="77777777" w:rsidR="000F606E" w:rsidRPr="00AE0A2F" w:rsidRDefault="000F606E" w:rsidP="00AE0A2F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（二）其他未尽事项，以上级文件规定为准。</w:t>
      </w:r>
    </w:p>
    <w:p w14:paraId="5EE7D16E" w14:textId="6760AB6F" w:rsidR="00B95532" w:rsidRPr="00AE0A2F" w:rsidRDefault="00B95532" w:rsidP="00AE0A2F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"/>
          <w:color w:val="000000"/>
          <w:kern w:val="0"/>
          <w:sz w:val="32"/>
          <w:szCs w:val="32"/>
        </w:rPr>
      </w:pPr>
    </w:p>
    <w:p w14:paraId="29EA250D" w14:textId="77777777" w:rsidR="00AE0A2F" w:rsidRPr="00AE0A2F" w:rsidRDefault="00000000" w:rsidP="00AE0A2F">
      <w:pPr>
        <w:adjustRightInd w:val="0"/>
        <w:snapToGrid w:val="0"/>
        <w:spacing w:line="360" w:lineRule="auto"/>
        <w:ind w:leftChars="-200" w:left="-420"/>
        <w:jc w:val="right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经济与管理学院</w:t>
      </w:r>
    </w:p>
    <w:p w14:paraId="5909586E" w14:textId="51FB1F3C" w:rsidR="00B95532" w:rsidRPr="00AE0A2F" w:rsidRDefault="00000000" w:rsidP="00AE0A2F">
      <w:pPr>
        <w:adjustRightInd w:val="0"/>
        <w:snapToGrid w:val="0"/>
        <w:spacing w:line="360" w:lineRule="auto"/>
        <w:ind w:leftChars="-200" w:left="-420"/>
        <w:jc w:val="right"/>
        <w:rPr>
          <w:rFonts w:eastAsia="仿宋"/>
          <w:color w:val="000000"/>
          <w:kern w:val="0"/>
          <w:sz w:val="32"/>
          <w:szCs w:val="32"/>
        </w:rPr>
      </w:pPr>
      <w:r w:rsidRPr="00AE0A2F">
        <w:rPr>
          <w:rFonts w:eastAsia="仿宋"/>
          <w:color w:val="000000"/>
          <w:kern w:val="0"/>
          <w:sz w:val="32"/>
          <w:szCs w:val="32"/>
        </w:rPr>
        <w:t>2026</w:t>
      </w:r>
      <w:r w:rsidRPr="00AE0A2F">
        <w:rPr>
          <w:rFonts w:eastAsia="仿宋"/>
          <w:color w:val="000000"/>
          <w:kern w:val="0"/>
          <w:sz w:val="32"/>
          <w:szCs w:val="32"/>
        </w:rPr>
        <w:t>年</w:t>
      </w:r>
      <w:r w:rsidRPr="00AE0A2F">
        <w:rPr>
          <w:rFonts w:eastAsia="仿宋"/>
          <w:color w:val="000000"/>
          <w:kern w:val="0"/>
          <w:sz w:val="32"/>
          <w:szCs w:val="32"/>
        </w:rPr>
        <w:t>7</w:t>
      </w:r>
      <w:r w:rsidRPr="00AE0A2F">
        <w:rPr>
          <w:rFonts w:eastAsia="仿宋"/>
          <w:color w:val="000000"/>
          <w:kern w:val="0"/>
          <w:sz w:val="32"/>
          <w:szCs w:val="32"/>
        </w:rPr>
        <w:t>月</w:t>
      </w:r>
      <w:r w:rsidR="000F606E" w:rsidRPr="00AE0A2F">
        <w:rPr>
          <w:rFonts w:eastAsia="仿宋"/>
          <w:color w:val="000000"/>
          <w:kern w:val="0"/>
          <w:sz w:val="32"/>
          <w:szCs w:val="32"/>
        </w:rPr>
        <w:t>13</w:t>
      </w:r>
      <w:r w:rsidRPr="00AE0A2F">
        <w:rPr>
          <w:rFonts w:eastAsia="仿宋"/>
          <w:color w:val="000000"/>
          <w:kern w:val="0"/>
          <w:sz w:val="32"/>
          <w:szCs w:val="32"/>
        </w:rPr>
        <w:t>日</w:t>
      </w:r>
    </w:p>
    <w:p w14:paraId="49E99D3C" w14:textId="77777777" w:rsidR="00B95532" w:rsidRPr="00AE0A2F" w:rsidRDefault="00B95532" w:rsidP="00AE0A2F">
      <w:pPr>
        <w:spacing w:line="360" w:lineRule="auto"/>
        <w:jc w:val="right"/>
        <w:rPr>
          <w:rFonts w:eastAsia="仿宋_GB2312"/>
          <w:color w:val="000000"/>
          <w:kern w:val="0"/>
          <w:sz w:val="32"/>
          <w:szCs w:val="32"/>
        </w:rPr>
      </w:pPr>
    </w:p>
    <w:p w14:paraId="0A96D2BA" w14:textId="77777777" w:rsidR="00B95532" w:rsidRPr="00AE0A2F" w:rsidRDefault="00B95532" w:rsidP="00AE0A2F">
      <w:pPr>
        <w:spacing w:line="360" w:lineRule="auto"/>
      </w:pPr>
    </w:p>
    <w:sectPr w:rsidR="00B95532" w:rsidRPr="00AE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77EE" w14:textId="77777777" w:rsidR="00A40340" w:rsidRDefault="00A40340" w:rsidP="00E90933">
      <w:r>
        <w:separator/>
      </w:r>
    </w:p>
  </w:endnote>
  <w:endnote w:type="continuationSeparator" w:id="0">
    <w:p w14:paraId="20E87514" w14:textId="77777777" w:rsidR="00A40340" w:rsidRDefault="00A40340" w:rsidP="00E9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  <w:embedBold r:id="rId1" w:subsetted="1" w:fontKey="{0ABF7445-D068-4F4C-B502-AE43C0207B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CF2E061-6E31-48E3-B14A-E44D6BB34356}"/>
    <w:embedBold r:id="rId3" w:subsetted="1" w:fontKey="{D7DBEB9A-51D7-43BC-9941-C0B25AEF46E5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4C9D" w14:textId="77777777" w:rsidR="00A40340" w:rsidRDefault="00A40340" w:rsidP="00E90933">
      <w:r>
        <w:separator/>
      </w:r>
    </w:p>
  </w:footnote>
  <w:footnote w:type="continuationSeparator" w:id="0">
    <w:p w14:paraId="1A23FEEC" w14:textId="77777777" w:rsidR="00A40340" w:rsidRDefault="00A40340" w:rsidP="00E9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532"/>
    <w:rsid w:val="000A742F"/>
    <w:rsid w:val="000B699B"/>
    <w:rsid w:val="000F606E"/>
    <w:rsid w:val="00144D46"/>
    <w:rsid w:val="00195971"/>
    <w:rsid w:val="00323B22"/>
    <w:rsid w:val="003F340D"/>
    <w:rsid w:val="004C3F3A"/>
    <w:rsid w:val="0073411C"/>
    <w:rsid w:val="0075605D"/>
    <w:rsid w:val="00A40340"/>
    <w:rsid w:val="00AE0A2F"/>
    <w:rsid w:val="00B95532"/>
    <w:rsid w:val="00BA5A8E"/>
    <w:rsid w:val="00C9458D"/>
    <w:rsid w:val="00CD387F"/>
    <w:rsid w:val="00DB3F3C"/>
    <w:rsid w:val="00E90933"/>
    <w:rsid w:val="00FD70C6"/>
    <w:rsid w:val="09C81C61"/>
    <w:rsid w:val="0AC459AA"/>
    <w:rsid w:val="0B242A92"/>
    <w:rsid w:val="0FDA17CC"/>
    <w:rsid w:val="1B82423A"/>
    <w:rsid w:val="508F5BC3"/>
    <w:rsid w:val="5BE44E34"/>
    <w:rsid w:val="5EDB5F93"/>
    <w:rsid w:val="662B7D7B"/>
    <w:rsid w:val="6B340F05"/>
    <w:rsid w:val="6E934195"/>
    <w:rsid w:val="7983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DA9F7"/>
  <w15:docId w15:val="{AB3F1358-F2A8-4467-A786-E0E7C722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9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paragraph" w:styleId="a4">
    <w:name w:val="header"/>
    <w:basedOn w:val="a"/>
    <w:link w:val="a5"/>
    <w:rsid w:val="00E909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9093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90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909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679</Words>
  <Characters>701</Characters>
  <Application>Microsoft Office Word</Application>
  <DocSecurity>0</DocSecurity>
  <Lines>41</Lines>
  <Paragraphs>45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Xufeng Zhao</cp:lastModifiedBy>
  <cp:revision>10</cp:revision>
  <dcterms:created xsi:type="dcterms:W3CDTF">2026-07-10T07:23:00Z</dcterms:created>
  <dcterms:modified xsi:type="dcterms:W3CDTF">2026-07-13T06:57:00Z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eyJoZGlkIjoiNDgxODRlYWQyYjZiYWE2NDFjZTg5MmI3YTFkMTE5N2UiLCJ1c2VySWQiOiIxNTY1NDU5MzYwIn0=</vt:lpwstr>
  </property>
  <property fmtid="{D5CDD505-2E9C-101B-9397-08002B2CF9AE}" pid="4" name="ICV">
    <vt:lpwstr>7BCB91D902D44C37B5F830DB06CA3ACF_12</vt:lpwstr>
  </property>
</Properties>
</file>