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imes New Roman" w:hAnsi="Times New Roman" w:eastAsia="黑体" w:cs="Times New Roman"/>
          <w:sz w:val="28"/>
          <w:szCs w:val="32"/>
        </w:rPr>
      </w:pPr>
      <w:r>
        <w:rPr>
          <w:rFonts w:ascii="Times New Roman" w:hAnsi="Times New Roman" w:eastAsia="黑体" w:cs="Times New Roman"/>
          <w:sz w:val="28"/>
          <w:szCs w:val="32"/>
        </w:rPr>
        <w:t>附件1</w:t>
      </w:r>
    </w:p>
    <w:p>
      <w:pPr>
        <w:spacing w:before="156" w:beforeLines="50"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坚持用改革精神和</w:t>
      </w:r>
      <w:r>
        <w:rPr>
          <w:rFonts w:ascii="Times New Roman" w:hAnsi="Times New Roman" w:eastAsia="方正小标宋简体" w:cs="Times New Roman"/>
          <w:bCs/>
          <w:spacing w:val="-4"/>
          <w:sz w:val="36"/>
          <w:szCs w:val="32"/>
          <w:woUserID w:val="1"/>
        </w:rPr>
        <w:t>严的</w:t>
      </w:r>
      <w:bookmarkStart w:id="0" w:name="_GoBack"/>
      <w:bookmarkEnd w:id="0"/>
      <w:r>
        <w:rPr>
          <w:rFonts w:ascii="Times New Roman" w:hAnsi="Times New Roman" w:eastAsia="方正小标宋简体" w:cs="Times New Roman"/>
          <w:bCs/>
          <w:spacing w:val="-4"/>
          <w:sz w:val="36"/>
          <w:szCs w:val="32"/>
        </w:rPr>
        <w:t>标准管党治党 坚决打好反腐败斗争攻坚战持久战总体战</w:t>
      </w:r>
    </w:p>
    <w:p>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中共中央总书记、国家主席、中央军委主席习近平1月6日上午在中国共产党第二十届中央纪律检查委员会第四次全体会议上发表重要讲话。他强调，新时代以来，推进全面从严治党和反腐败斗争力度之大前所未有，成效有目共睹。要始终保持反腐败永远在路上的坚韧执着，保持战略定力和高压态势，一步不停歇、半步不退让，一体推进不敢腐、不能腐、不想腐，坚决打好这场攻坚战、持久战、总体战。</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习近平指出，</w:t>
      </w:r>
      <w:r>
        <w:rPr>
          <w:rFonts w:ascii="Times New Roman" w:hAnsi="Times New Roman" w:eastAsia="仿宋_GB2312" w:cs="Times New Roman"/>
          <w:sz w:val="28"/>
          <w:szCs w:val="32"/>
        </w:rPr>
        <w:t>2024年，党中央坚持以党的自我革命引领社会革命，一以贯之推进全面从严治党，取得新的进展和成效。全党在自我革命这一重大问题上认识更加清醒、行动更加坚定；扎实开展党纪学习教育，全党同志遵规守纪意识明显增强；持续加大反腐败力度，铲除腐败滋生的土壤和条件；深入开展群众身边不正之风和腐败问题集中整治，解决了一大批群众反映强烈的突出问题；深化制度治党、依规治党，进一步提高了党领导反腐败斗争、推进全面从严治党的能力。</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习近平强调，</w:t>
      </w:r>
      <w:r>
        <w:rPr>
          <w:rFonts w:ascii="Times New Roman" w:hAnsi="Times New Roman" w:eastAsia="仿宋_GB2312" w:cs="Times New Roman"/>
          <w:sz w:val="28"/>
          <w:szCs w:val="32"/>
        </w:rPr>
        <w:t>腐败是我们党面临的最大威胁，反腐败是最彻底的自我革命。进入新时代，面对党内党风廉政建设和反腐败斗争的突出问题，我们坚持有腐必反、有贪必肃，不断纯洁干部队伍，维护了党的形象，巩固了红色江山，赢得了确保党不变质、不变色、不变味的历史主动，赢得了党团结带领全体人民为强国建设、民族复兴伟业共同奋斗的历史主动。</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习近平指出，</w:t>
      </w:r>
      <w:r>
        <w:rPr>
          <w:rFonts w:ascii="Times New Roman" w:hAnsi="Times New Roman" w:eastAsia="仿宋_GB2312" w:cs="Times New Roman"/>
          <w:sz w:val="28"/>
          <w:szCs w:val="32"/>
        </w:rPr>
        <w:t>当前反腐败斗争形势仍然严峻复杂。腐败存量尚未清除，增量还在持续发生，铲除腐败滋生土壤和条件任务仍然艰巨繁重。认识反腐败斗争，一定要有历史眼光、战略高度，着眼于实现党的使命任务。反腐败斗争必须坚定不移，任何犹豫动摇、松懈手软或半途而废，都将犯颠覆性错误。要坚决澄清各种错误认识，廓清思想迷雾，进一步坚定反腐败斗争的决心和信心。</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习近平强调，</w:t>
      </w:r>
      <w:r>
        <w:rPr>
          <w:rFonts w:ascii="Times New Roman" w:hAnsi="Times New Roman" w:eastAsia="仿宋_GB2312" w:cs="Times New Roman"/>
          <w:sz w:val="28"/>
          <w:szCs w:val="32"/>
        </w:rPr>
        <w:t>新时代新征程，必须坚持用改革精神和严的标准管党治党，努力取得更大成效，确保党的二十大和二十届三中全会部署落地落实，确保党始终成为中国特色社会主义事业的坚强领导核心，推动中国式现代化行稳致远。</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习近平指出，</w:t>
      </w:r>
      <w:r>
        <w:rPr>
          <w:rFonts w:ascii="Times New Roman" w:hAnsi="Times New Roman" w:eastAsia="仿宋_GB2312" w:cs="Times New Roman"/>
          <w:sz w:val="28"/>
          <w:szCs w:val="32"/>
        </w:rPr>
        <w:t>要推进政治监督具体化、精准化、常态化。同党中央保持高度一致必须说到做到。思想上，要坚持不懈强化党的创新理论武装，准确把握党中央对本地区本部门本领域改革发展的目标定位和部署要求，确保思想统一、方向一致。政治上，要坚持党中央集中统一领导，严明政治纪律和政治规矩，决不允许搞“七个有之”，确保言行一致、令行禁止。行动上，要坚持把党中央各项决策部署落实情况作为政治监督重点，合力推动改革攻坚、促进高质量发展。</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习近平强调，</w:t>
      </w:r>
      <w:r>
        <w:rPr>
          <w:rFonts w:ascii="Times New Roman" w:hAnsi="Times New Roman" w:eastAsia="仿宋_GB2312" w:cs="Times New Roman"/>
          <w:sz w:val="28"/>
          <w:szCs w:val="32"/>
        </w:rPr>
        <w:t>加强党的纪律建设是一项经常性工作，要引导党员、干部把他律转化为自律，内化为日用而不觉的言行准则。建立常态化长效化的纪律教育机制，使纪律教育贯穿干部成长全周期、融入组织管理全过程。严格执行党的纪律，准确运用“四种形态”，实事求是、毋枉毋纵，抓早抓小、防微杜渐，把从严管理监督和鼓励担当作为统一起来，使干部在遵规守纪中改革创新、干事创业。</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习近平指出，</w:t>
      </w:r>
      <w:r>
        <w:rPr>
          <w:rFonts w:ascii="Times New Roman" w:hAnsi="Times New Roman" w:eastAsia="仿宋_GB2312" w:cs="Times New Roman"/>
          <w:sz w:val="28"/>
          <w:szCs w:val="32"/>
        </w:rPr>
        <w:t>要深入推进风腐同查同治。始终坚持零容忍，把中央八项规定作为铁规矩、硬杠杠，严肃查处顶风违纪、隐形变异的“四风”问题，督促党员、干部坚决反对特权思想和特权现象，树牢正确权力观、政绩观、事业观。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坚持正风肃纪反腐相贯通，以“同查”严惩风腐交织问题，以“同治”铲除风腐共性根源。</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习近平强调，</w:t>
      </w:r>
      <w:r>
        <w:rPr>
          <w:rFonts w:ascii="Times New Roman" w:hAnsi="Times New Roman" w:eastAsia="仿宋_GB2312" w:cs="Times New Roman"/>
          <w:sz w:val="28"/>
          <w:szCs w:val="32"/>
        </w:rPr>
        <w:t>要强化全面从严治党主体责任和监督责任。党委要主动抓、主动管，纪委要把专责监督履行好，聚焦主责、干好主业，各责任主体都要知责、担责、履责。要优化责任落实考评机制，对失职失责精准科学问责。</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习近平指出，</w:t>
      </w:r>
      <w:r>
        <w:rPr>
          <w:rFonts w:ascii="Times New Roman" w:hAnsi="Times New Roman" w:eastAsia="仿宋_GB2312" w:cs="Times New Roman"/>
          <w:sz w:val="28"/>
          <w:szCs w:val="32"/>
        </w:rPr>
        <w:t>要持续推动全面从严治党向基层延伸。各级党委特别是市县党委要把整治群众身边不正之风和腐败问题作为重要任务常态化地抓，让老百姓可感可及。要深化基层监督体制机制改革，把纪检监察同对基层巡察结合起来、同各方面监督统筹起来。落实整治形式主义为基层减负长效机制，让广大基层干部有更多精力抓落实。</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习近平强调，</w:t>
      </w:r>
      <w:r>
        <w:rPr>
          <w:rFonts w:ascii="Times New Roman" w:hAnsi="Times New Roman" w:eastAsia="仿宋_GB2312" w:cs="Times New Roman"/>
          <w:sz w:val="28"/>
          <w:szCs w:val="32"/>
        </w:rPr>
        <w:t>纪检监察机关是推进党的自我革命的重要力量，党和人民对这支队伍充分信任、充满期待。要深化纪检监察体制改革，坚持授权和控权相结合，把权力关进制度的笼子。要着力加强纪检监察工作规范化法治化正规化建设，不断提高正风肃纪反腐能力。要巩固拓展主题教育和教育整顿成果，坚持打铁必须自身硬，强化严格管理监督，打造忠诚干净担当、敢于善于斗争的纪检监察铁军。</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李希在主持会议时指出，习近平总书记的重要讲话，充分肯定过去一年全面从严治党新进展新成效，以高远的历史眼光深刻把握反腐败斗争基本规律，深刻分析当前反腐败斗争形势，对坚决打好反腐败斗争攻坚战、持久战、总体战提出明确要求，对深入推进全面从严治党作出战略部署。讲话高瞻远瞩、思想深邃、直面问题、振聋发聩，为深入推进全面从严治党和反腐败斗争提供了重要遵循。要深入学习贯彻习近平总书记重要讲话精神，深刻领悟“两个确立”的决定性意义，增强“四个意识”、坚定“四个自信”、做到“两个维护”，坚定信心、敢于斗争，认真履行全面从严治党政治责任，一体推进不敢腐、不能腐、不想腐，坚定不移把反腐败斗争向纵深推进。</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中共中央政治局委员、中央书记处书记，全国人大常委会有关领导同志，国务委员，最高人民法院院长，最高人民检察院检察长，全国政协有关领导同志以及中央军委委员出席会议。</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中央纪律检查委员会委员，中央和国家机关各部门、各人民团体、军队有关单位主要负责同志等参加会议。会议以电视电话会议形式举行，各省、自治区、直辖市和新疆生产建设兵团以及军队有关单位设分会场。</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共产党第二十届中央纪律检查委员会第四次全体会议于1月6日在北京开幕。中央纪律检查委员会常务委员会主持会议。6日下午李希代表中央纪律检查委员会常务委员会作题为《深入推进党风廉政建设和反腐败斗争，以全面从严治党新成效为推进中国式现代化提供坚强保障》的工作报告。</w:t>
      </w:r>
    </w:p>
    <w:p>
      <w:pPr>
        <w:spacing w:line="500" w:lineRule="exact"/>
        <w:rPr>
          <w:rFonts w:ascii="Times New Roman" w:hAnsi="Times New Roman" w:eastAsia="黑体" w:cs="Times New Roman"/>
          <w:sz w:val="28"/>
          <w:szCs w:val="32"/>
        </w:rPr>
        <w:sectPr>
          <w:footerReference r:id="rId3" w:type="default"/>
          <w:pgSz w:w="11906" w:h="16838"/>
          <w:pgMar w:top="1440" w:right="1418" w:bottom="1440" w:left="1418" w:header="850" w:footer="992" w:gutter="0"/>
          <w:cols w:space="425" w:num="1"/>
          <w:docGrid w:type="lines" w:linePitch="312" w:charSpace="0"/>
        </w:sectPr>
      </w:pPr>
    </w:p>
    <w:p>
      <w:pPr>
        <w:spacing w:before="156" w:beforeLines="50"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中国共产党第二十届中央纪律检查委员会</w:t>
      </w:r>
    </w:p>
    <w:p>
      <w:pPr>
        <w:spacing w:before="156" w:beforeLines="50"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第四次全体会议公报</w:t>
      </w:r>
    </w:p>
    <w:p>
      <w:pPr>
        <w:spacing w:before="156" w:beforeLines="50" w:after="156" w:afterLines="50" w:line="500" w:lineRule="exact"/>
        <w:jc w:val="center"/>
        <w:rPr>
          <w:rFonts w:ascii="Times New Roman" w:hAnsi="Times New Roman" w:eastAsia="楷体_GB2312" w:cs="Times New Roman"/>
          <w:spacing w:val="-16"/>
          <w:sz w:val="28"/>
          <w:szCs w:val="32"/>
        </w:rPr>
      </w:pPr>
      <w:r>
        <w:rPr>
          <w:rFonts w:ascii="Times New Roman" w:hAnsi="Times New Roman" w:eastAsia="楷体_GB2312" w:cs="Times New Roman"/>
          <w:spacing w:val="-16"/>
          <w:sz w:val="28"/>
          <w:szCs w:val="28"/>
        </w:rPr>
        <w:t>（2025年1月8日中国共产党第二十届中央纪律检查委员会第四次全体会议通过）</w:t>
      </w:r>
    </w:p>
    <w:p>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中国共产党第二十届中央纪律检查委员会第四次全体会议，于2025年1月6日至8日在北京举行。出席这次全会的有中央纪委委员131人，列席247人。</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中共中央总书记、国家主席、中央军委主席习近平出席全会并发表重要讲话。李强、赵乐际、王沪宁、蔡奇、丁薛祥、李希等党和国家领导人出席会议。</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全会由中央纪律检查委员会常务委员会主持。全会深入学习贯彻习近平新时代中国特色社会主义思想，全面贯彻落实党的二十大和二十届二中、三中全会精神，总结2024年纪检监察工作，部署2025年任务，审议通过了李希同志代表中央纪委常委会所作的《深入推进党风廉政建设和反腐败斗争，以全面从严治党新成效为推进中国式现代化提供坚强保障》工作报告。</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全会认真学习、深刻领会习近平总书记重要讲话。一致认为，讲话充分肯定过去一年全面从严治党取得的新进展新成效，从实现新时代新征程党的使命任务的战略高度，以高远的历史眼光深刻把握反腐败斗争基本规律，深刻分析当前反腐败斗争形势，旗帜鲜明澄清错误认识、廓清思想迷雾，对坚决打好反腐败斗争攻坚战、持久战、总体战提出明确要求，对以全面从严治党新成效为推进中国式现代化提供坚强保障作出战略部署，对纪检监察干部队伍寄予殷切期望。讲话高瞻远瞩、思想深邃、直面问题、振聋发聩，具有很强的政治性、思想性、指导性，为深入推进全面从严治党、党风廉政建设和反腐败斗争指明前进方向、提供重要遵循。一致表示，将以习近平总书记重要讲话精神为指引，坚定信心、敢于斗争，坚决扛起监督责任、推动落实主体责任，聚焦“国之大者”强化政治监督，坚定不移正风肃纪，以永远在路上的坚韧执着深入推进反腐败斗争，一体推进不敢腐、不能腐、不想腐，着力铲除腐败滋生的土壤和条件。要始终保持敬畏之心，加强纪检监察工作规范化法治化正规化建设，真正做到忠诚干净担当、敢于善于斗争。</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全会指出，</w:t>
      </w:r>
      <w:r>
        <w:rPr>
          <w:rFonts w:ascii="Times New Roman" w:hAnsi="Times New Roman" w:eastAsia="仿宋_GB2312" w:cs="Times New Roman"/>
          <w:sz w:val="28"/>
          <w:szCs w:val="32"/>
        </w:rPr>
        <w:t>2024年，以习近平同志为核心的党中央坚持以党的自我革命引领伟大社会革命，团结带领全党全国各族人民凝心聚力、攻坚克难，中国式现代化迈出新的坚实步伐。中央纪委国家监委和各级纪检监察机关坚持以习近平新时代中国特色社会主义思想为指导，坚定拥护“两个确立”、坚决做到“两个维护”，围绕党和国家中心任务，持续深入强化政治监督、正风肃纪反腐，推动健全全面从严治党体系、完善党和国家监督体系，巩固拓展主题教育和教育整顿成果，推动新时代新征程纪检监察工作高质量发展取得新成效。中央纪委常委会把学习贯彻习近平新时代中国特色社会主义思想特别是习近平总书记关于党的自我革命的重要思想作为贯穿全年的主题主线，带动全系统深学细悟党的创新理论，坚定纪检监察工作正确方向。健全政治监督具体化、精准化、常态化机制，围绕党的二十届三中全会重大部署谋深做实政治监督，推动党中央大政方针落地见效。在党纪学习教育中努力走好“第一方阵”，认真学习领会习近平总书记关于全面加强党的纪律建设的重要论述，紧扣“六项纪律”逐条学习、深入研讨，引领全系统学深一层、熟知善用，推动全党学纪知纪明纪守纪。持续狠刹享乐主义、奢靡之风，重拳纠治形式主义、官僚主义，以常态长效治理确保贯彻落实中央八项规定精神走深走实。纵深推进反腐败斗争，深化拓展金融、国企、能源、烟草、医药、体育、基建工程和招投标等重点领域反腐，严肃查处政商勾连腐败，深入查处新型腐败和隐性腐败，坚持受贿行贿一起查，深化以案促改促治，有力铲除腐败滋生的土壤和条件。开展群众身边不正之风和腐败问题集中整治，以超常规举措惩治“蝇贪蚁腐”，坚决维护群众利益，巩固党的执政根基。深化政治巡视，对68家部门单位开展常规巡视，首次对金融领域开展联动巡视、对地级市提级巡视，做实边巡边查、立行立改，巡视巡察综合监督作用进一步彰显。完善纪检监察体制机制和法规制度体系，配合全国人大常委会做好监察法修改工作，全面推进数字纪检监察体系建设，促进制度优势更好转化为正风肃纪反腐效能。在肯定成绩的同时，实事求是分析了纪检监察工作和干部队伍建设存在的问题，要求高度重视、切实加以解决。</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全会强调，</w:t>
      </w:r>
      <w:r>
        <w:rPr>
          <w:rFonts w:ascii="Times New Roman" w:hAnsi="Times New Roman" w:eastAsia="仿宋_GB2312" w:cs="Times New Roman"/>
          <w:sz w:val="28"/>
          <w:szCs w:val="32"/>
        </w:rPr>
        <w:t>以中国式现代化全面推进强国建设、民族复兴伟业，对反腐败斗争提出了新的更高要求。纪检监察机关要切实把思想和行动统一到以习近平同志为核心的党中央对形势的准确判断、对任务的科学部署上来，深刻把握新时代反腐败斗争取得的历史性成就，坚定打赢反腐败这场攻坚战的必胜信心；深刻把握当前反腐败斗争仍然严峻复杂的形势，坚定打赢反腐败这场持久战的如磐恒心；深刻把握一体推进不敢腐、不能腐、不想腐方针方略，坚定打赢反腐败这场总体战的坚强决心。</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全会提出，</w:t>
      </w:r>
      <w:r>
        <w:rPr>
          <w:rFonts w:ascii="Times New Roman" w:hAnsi="Times New Roman" w:eastAsia="仿宋_GB2312" w:cs="Times New Roman"/>
          <w:sz w:val="28"/>
          <w:szCs w:val="32"/>
        </w:rPr>
        <w:t>2025年是“十四五”规划收官之年。做好今年工作，要坚持以习近平新时代中国特色社会主义思想为指导，全面贯彻落实党的二十大和二十届二中、三中全会精神，深入学习贯彻习近平总书记关于党的建设的重要思想、关于党的自我革命的重要思想，深刻领悟“两个确立”的决定性意义，增强“四个意识”、坚定“四个自信”、做到“两个维护”，坚持用改革精神和严的标准管党治党，推动落实全面从严治党政治责任，推动健全全面从严治党体系，纵深推进正风肃纪反腐，持续推进新时代新征程纪检监察工作高质量发展，以全面从严治党新成效为推进中国式现代化提供坚强保障。</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第一，围绕党的二十届三中全会重大部署强化政治监督，着力推动进一步全面深化改革、推进中国式现代化行稳致远。</w:t>
      </w:r>
      <w:r>
        <w:rPr>
          <w:rFonts w:ascii="Times New Roman" w:hAnsi="Times New Roman" w:eastAsia="仿宋_GB2312" w:cs="Times New Roman"/>
          <w:sz w:val="28"/>
          <w:szCs w:val="32"/>
        </w:rPr>
        <w:t>坚决维护党中央对进一步全面深化改革的集中统一领导，紧紧围绕实现改革总目标和“七个聚焦”、13个分领域目标进展情况，细化实化监督内容，推动各级党组织聚力改革、狠抓落实。</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第二，巩固深化党纪学习教育成果，着力推动形成遵规守纪、干事创业的良好氛围。</w:t>
      </w:r>
      <w:r>
        <w:rPr>
          <w:rFonts w:ascii="Times New Roman" w:hAnsi="Times New Roman" w:eastAsia="仿宋_GB2312" w:cs="Times New Roman"/>
          <w:sz w:val="28"/>
          <w:szCs w:val="32"/>
        </w:rPr>
        <w:t>在抓实党纪学习教育上巩固深化，突出重点内容、重点对象，推进纪律教育方式创新，引导党员干部把纪律内化于心、外化于行。在严格执行纪律上巩固深化，对违纪问题发现一起查处一起，切实维护纪律刚性、严肃性。在准确运用“四种形态”上巩固深化，贯彻惩前毖后、治病救人方针，发挥层层设防作用。</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第三，健全不正之风和腐败问题同查同治机制，着力推动正风反腐一体深化。</w:t>
      </w:r>
      <w:r>
        <w:rPr>
          <w:rFonts w:ascii="Times New Roman" w:hAnsi="Times New Roman" w:eastAsia="仿宋_GB2312" w:cs="Times New Roman"/>
          <w:sz w:val="28"/>
          <w:szCs w:val="32"/>
        </w:rPr>
        <w:t>以“同查”严惩风腐交织问题，锲而不舍落实中央八项规定精神，一严到底纠治“四风”，聚焦顶风违纪、隐形变异、严重影响市场秩序、加重基层负担等问题，强化监督、深化治理；一刻不停惩治腐败，严查政治问题和经济问题交织的腐败案件，着重抓好金融、国企、能源、消防、烟草、医药、高校、体育、开发区、工程建设和招投标等领域系统整治，着力破解新型腐败和隐性腐败发现、取证、定性难题，严肃查处滥用职权、玩忽职守、违规决策造成国有资产重大损失问题，坚决查处那些老是拉干部下水、危害一方的行贿人，加大跨境腐败治理力度。以“同治”铲除风腐共性根源，加强对领导干部配偶、子女及其配偶违规经商办企业等情况的及时预警监督，推动构建党委统一领导、纪委组织协调、有关部门协同联动的政治生态分析研判机制，完善对重点行贿人联合惩戒机制，制定新时代廉洁文化建设三年行动计划（2025－2027年），讲好中国反腐败故事。以“查”、“治”贯通阻断风腐演变，制定关于推进不正之风和腐败问题同查同治的意见，以大数据信息化赋能正风反腐。</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第四，持续深化整治群众身边不正之风和腐败问题，着力推动改革发展成果更好更公平惠及广大人民群众。</w:t>
      </w:r>
      <w:r>
        <w:rPr>
          <w:rFonts w:ascii="Times New Roman" w:hAnsi="Times New Roman" w:eastAsia="仿宋_GB2312" w:cs="Times New Roman"/>
          <w:sz w:val="28"/>
          <w:szCs w:val="32"/>
        </w:rPr>
        <w:t>持续发力惩治“蝇贪蚁腐”，聚焦县以下这一关键环节、薄弱环节持续抓下去。深化“校园餐”、农村集体“三资”管理、乡村振兴资金使用监管、医保基金管理、养老服务等方面突出问题治理，扎实推进整治殡葬领域腐败乱象专项行动。指导各地选择民生痛点难点因地制宜开展整治，让群众可感可及。</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第五，坚守政治巡视定位，着力推动巡视更加精准发现问题、有效解决问题。</w:t>
      </w:r>
      <w:r>
        <w:rPr>
          <w:rFonts w:ascii="Times New Roman" w:hAnsi="Times New Roman" w:eastAsia="仿宋_GB2312" w:cs="Times New Roman"/>
          <w:sz w:val="28"/>
          <w:szCs w:val="32"/>
        </w:rPr>
        <w:t>做实政治巡视，深入查找影响高质量发展的主要矛盾、落实改革部署中的重大偏差。科学统筹常规巡视、专项巡视、机动巡视和巡视“回头看”，灵活开展提级巡视。建立健全中央单位内部巡视与纪检监察监督贯通协调机制，深入推进对村巡察工作。进一步压实整改主体责任，完善整改督促机制，增强整改针对性、实效性。</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　第六，深化落实纪检监察体制改革任务，着力推动完善党的自我革命制度规范体系。</w:t>
      </w:r>
      <w:r>
        <w:rPr>
          <w:rFonts w:ascii="Times New Roman" w:hAnsi="Times New Roman" w:eastAsia="仿宋_GB2312" w:cs="Times New Roman"/>
          <w:sz w:val="28"/>
          <w:szCs w:val="32"/>
        </w:rPr>
        <w:t>深入落实党的二十届三中全会关于纪检监察体制改革战略部署，深化纪委监委机关内设机构、派驻机构改革，完成向中管企业全面派驻纪检监察组，推动有关派驻机构向驻在单位的下一级单位、部属高校和国务院国资委管理领导班子的中央企业“再派出”。协助党中央制定党委（党组）对下级“一把手”开展监督谈话工作办法，起草反跨境腐败法。以党内监督为主导、专责监督为主干、基层监督为支撑、各类监督贯通协调为保障，推动完善党和国家监督体系。</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第七，强化全面从严治党政治责任，着力推动严的基调一贯到底。</w:t>
      </w:r>
      <w:r>
        <w:rPr>
          <w:rFonts w:ascii="Times New Roman" w:hAnsi="Times New Roman" w:eastAsia="仿宋_GB2312" w:cs="Times New Roman"/>
          <w:sz w:val="28"/>
          <w:szCs w:val="32"/>
        </w:rPr>
        <w:t>以“两个责任”抓纲带目，推动党委（党组）主体责任、职能部门监管责任、纪委（纪检组）监督责任同向发力，健全各负其责、统一协调的管党治党责任格局。督促各级党组织用系统思维、科学方法推进管党治党，进一步健全全面从严治党体系。</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第八，开展“纪检监察工作规范化法治化正规化建设年”行动，着力推动纪检监察铁军建设再上新台阶。</w:t>
      </w:r>
      <w:r>
        <w:rPr>
          <w:rFonts w:ascii="Times New Roman" w:hAnsi="Times New Roman" w:eastAsia="仿宋_GB2312" w:cs="Times New Roman"/>
          <w:sz w:val="28"/>
          <w:szCs w:val="32"/>
        </w:rPr>
        <w:t>加强政治建设，敬畏信仰、敬畏组织，始终不渝用习近平新时代中国特色社会主义思想武装头脑，始终不渝坚定拥护“两个确立”、坚决做到“两个维护”，始终不渝心怀“国之大者”，自觉把工作置于党和国家大局中谋划推进。加强能力建设，敬畏责任、敬畏使命，牢固树立和践行正确政绩观，坚守实事求是生命线，严格依规依纪依法，正确把握政策策略，准确定性量纪执法，实施加强组织建设三年行动计划，优化干部选育管用机制。加强作风建设，敬畏权力、敬畏人民，发扬斗争精神、担当精神、法治精神，在重大政治原则和大是大非问题上敢于交锋、勇于亮剑，确保党和人民赋予的权力不被滥用。加强廉洁建设，敬畏纪律、敬畏法律，以严管强约束，以严惩强震慑，以厚爱暖人心，加强日常管理监督，坚决清除害群之马，以更高标准、更严要求，打造忠诚干净担当、敢于善于斗争的纪检监察铁军。</w:t>
      </w:r>
    </w:p>
    <w:p>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全会号召，</w:t>
      </w:r>
      <w:r>
        <w:rPr>
          <w:rFonts w:ascii="Times New Roman" w:hAnsi="Times New Roman" w:eastAsia="仿宋_GB2312" w:cs="Times New Roman"/>
          <w:sz w:val="28"/>
          <w:szCs w:val="32"/>
        </w:rPr>
        <w:t>要更加紧密团结在以习近平同志为核心的党中央周围，凝心聚力、奋发进取，以永不懈怠的精神状态推进新时代新征程纪检监察工作高质量发展，为以中国式现代化全面推进强国建设、民族复兴伟业提供坚强保障。</w:t>
      </w:r>
    </w:p>
    <w:p>
      <w:pPr>
        <w:widowControl/>
        <w:spacing w:line="500" w:lineRule="exact"/>
        <w:jc w:val="left"/>
        <w:rPr>
          <w:rFonts w:ascii="Times New Roman" w:hAnsi="Times New Roman" w:eastAsia="黑体" w:cs="Times New Roman"/>
          <w:bCs/>
          <w:color w:val="000000" w:themeColor="text1"/>
          <w:kern w:val="0"/>
          <w:sz w:val="28"/>
          <w:szCs w:val="32"/>
          <w14:textFill>
            <w14:solidFill>
              <w14:schemeClr w14:val="tx1"/>
            </w14:solidFill>
          </w14:textFill>
        </w:rPr>
      </w:pPr>
      <w:r>
        <w:rPr>
          <w:rFonts w:ascii="Times New Roman" w:hAnsi="Times New Roman" w:eastAsia="黑体" w:cs="Times New Roman"/>
          <w:bCs/>
          <w:color w:val="000000" w:themeColor="text1"/>
          <w:kern w:val="0"/>
          <w:sz w:val="28"/>
          <w:szCs w:val="32"/>
          <w14:textFill>
            <w14:solidFill>
              <w14:schemeClr w14:val="tx1"/>
            </w14:solidFill>
          </w14:textFill>
        </w:rPr>
        <w:br w:type="page"/>
      </w:r>
    </w:p>
    <w:p>
      <w:pPr>
        <w:spacing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深入推进党风廉政建设和反腐败斗争</w:t>
      </w:r>
    </w:p>
    <w:p>
      <w:pPr>
        <w:spacing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以全面从严治党新成效为推进中国式现代化提供坚强保障</w:t>
      </w:r>
    </w:p>
    <w:p>
      <w:pPr>
        <w:spacing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——在中国共产党第二十届中央纪律检查委员会</w:t>
      </w:r>
    </w:p>
    <w:p>
      <w:pPr>
        <w:spacing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第四次全体会议上的工作报告</w:t>
      </w:r>
    </w:p>
    <w:p>
      <w:pPr>
        <w:spacing w:before="156" w:beforeLines="50" w:after="156" w:afterLines="50" w:line="500" w:lineRule="exact"/>
        <w:jc w:val="center"/>
        <w:rPr>
          <w:rFonts w:ascii="Times New Roman" w:hAnsi="Times New Roman" w:eastAsia="楷体_GB2312" w:cs="Times New Roman"/>
          <w:spacing w:val="-10"/>
          <w:sz w:val="28"/>
          <w:szCs w:val="32"/>
        </w:rPr>
      </w:pPr>
      <w:r>
        <w:rPr>
          <w:rFonts w:ascii="Times New Roman" w:hAnsi="Times New Roman" w:eastAsia="楷体_GB2312" w:cs="Times New Roman"/>
          <w:spacing w:val="-10"/>
          <w:sz w:val="28"/>
          <w:szCs w:val="28"/>
        </w:rPr>
        <w:t>（李希  2025年1月6日）</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我代表二十届中央纪律检查委员会常务委员会向第四次全体会议作工作报告，请予审议。</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这次全会的主要任务是：深入学习贯彻习近平新时代中国特色社会主义思想，全面贯彻落实党的二十大和二十届二中、三中全会精神，总结2024年纪检监察工作，部署2025年任务。今天上午，习近平总书记发表重要讲话，深刻分析当前反腐败斗争形势，对以全面从严治党新成效为推进中国式现代化提供坚强保障作出战略部署。我们要认真学习领会，坚决贯彻落实。</w:t>
      </w:r>
    </w:p>
    <w:p>
      <w:pPr>
        <w:spacing w:line="500" w:lineRule="exact"/>
        <w:rPr>
          <w:rFonts w:ascii="Times New Roman" w:hAnsi="Times New Roman" w:eastAsia="黑体" w:cs="Times New Roman"/>
          <w:sz w:val="28"/>
          <w:szCs w:val="28"/>
        </w:rPr>
      </w:pPr>
      <w:r>
        <w:rPr>
          <w:rFonts w:ascii="Times New Roman" w:hAnsi="Times New Roman" w:eastAsia="黑体" w:cs="Times New Roman"/>
          <w:sz w:val="28"/>
          <w:szCs w:val="28"/>
        </w:rPr>
        <w:t>　　一、2024年工作回顾</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过去一年，面对严峻复杂的国际环境和艰巨繁重的国内改革发展稳定任务，以习近平同志为核心的党中央坚持以党的自我革命引领社会革命，深刻阐述关于党的自我革命的重要思想，在全党部署开展党纪学习教育，坚定不移把全面从严治党向纵深推进，团结带领全党全国各族人民凝心聚力、攻坚克难，中国式现代化迈出新的坚实步伐。中央纪委国家监委和各级纪检监察机关坚持以习近平新时代中国特色社会主义思想为指导，深刻领悟“两个确立”的决定性意义，坚决做到“两个维护”，围绕党和国家中心任务，持续深入强化政治监督、正风肃纪反腐，推动健全全面从严治党体系、完善党和国家监督体系，巩固拓展主题教育和教育整顿成果，推动新时代新征程纪检监察工作高质量发展取得新成效。</w:t>
      </w:r>
    </w:p>
    <w:p>
      <w:pPr>
        <w:spacing w:line="500" w:lineRule="exact"/>
        <w:rPr>
          <w:rFonts w:ascii="Times New Roman" w:hAnsi="Times New Roman" w:eastAsia="楷体" w:cs="Times New Roman"/>
          <w:sz w:val="28"/>
          <w:szCs w:val="28"/>
        </w:rPr>
      </w:pPr>
      <w:r>
        <w:rPr>
          <w:rFonts w:ascii="Times New Roman" w:hAnsi="Times New Roman" w:eastAsia="楷体" w:cs="Times New Roman"/>
          <w:sz w:val="28"/>
          <w:szCs w:val="28"/>
        </w:rPr>
        <w:t>　　（一）在深学细悟党的创新理论中坚定纪检监察工作正确方向</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坚持用习近平新时代中国特色社会主义思想凝心铸魂。中央纪委常委会把加强党的创新理论武装作为首要政治任务，认真执行“第一议题”制度，跟进学习习近平总书记重要讲话和重要指示批示精神，研究相关议题43次，开展集体学习6次，做到思想上对标对表、行动上紧紧跟随。发挥领学促学作用，围绕巩固拓展主题教育成果制定实施意见、健全长效机制，带动全系统持续在党的创新理论深化转化上聚力用劲。专题学习贯彻党的二十届三中全会精神，深刻领会习近平总书记关于全面深化改革的一系列新思想、新观点、新论断，进一步增强对党的创新理论的政治认同、思想认同、理论认同、情感认同。用心用情学习贯彻习近平总书记关于党的自我革命的重要思想。举办学习贯彻习近平总书记关于党的自我革命的重要思想和中央纪委三次全会精神专题研讨班，在全系统开展集中轮训。加强学理化阐释、大众化传播，组织撰写理论文章，研发专题课程，策划推出专家访谈，推动全系统深刻领会这一重要思想的科学内涵、核心要义，全面把握“九个以”的实践要求，自觉用以统领纪检监察一切工作。讲好新时代全面从严治党故事，办好“因党而生、为党而战”纪检监察陈列展，制作播出《持续发力纵深推进》电视专题片，唱响全面从严治党主旋律。用党的创新理论蕴含的立场观点方法破解实践难题。中央纪委常委会围绕“深入贯彻习近平总书记关于党的自我革命的重要思想，下大气力铲除腐败滋生的土壤和条件”等10个方面开展课题调研，中央纪委常委领题调研，形成30余份调研成果，转化为工作思路和举措。中央纪委国家监委各派驻（派出）机构和各省区市纪委监委领导班子共开展课题调研750余项，推动解决一批制约工作高质量发展的难点问题。</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通过深学习、实调研、抓落实，纪检监察系统用习近平新时代中国特色社会主义思想武装头脑、指导实践、推动工作的自觉性进一步提升，履职尽责的思想根基、理论根基、实践根基进一步筑牢，更加坚定沿着党中央和习近平总书记指引的方向前进。</w:t>
      </w:r>
    </w:p>
    <w:p>
      <w:pPr>
        <w:spacing w:line="500" w:lineRule="exact"/>
        <w:rPr>
          <w:rFonts w:ascii="Times New Roman" w:hAnsi="Times New Roman" w:eastAsia="楷体" w:cs="Times New Roman"/>
          <w:sz w:val="28"/>
          <w:szCs w:val="28"/>
        </w:rPr>
      </w:pPr>
      <w:r>
        <w:rPr>
          <w:rFonts w:ascii="Times New Roman" w:hAnsi="Times New Roman" w:eastAsia="楷体" w:cs="Times New Roman"/>
          <w:sz w:val="28"/>
          <w:szCs w:val="28"/>
        </w:rPr>
        <w:t>　　（二）以具体化、精准化、常态化的政治监督推动全党坚决做到“两个维护”</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健全政治监督具体化、精准化、常态化机制。协助党中央做好纪检监察机关开展政治监督工作办法制定工作，聚焦坚定政治方向、坚守政治立场、履行政治责任、净化政治生态，总结行之有效的做法经验，进一步明确监督重点、丰富监督方法、完善监督程序，为加强政治监督提供规范指引。围绕党的二十届三中全会重大部署谋深做实政治监督。加强对学习宣传贯彻党的二十届三中全会精神的监督检查，推动各级党组织和广大党员干部从战略和全局高度，领会改革意图、把准改革方向。把重大改革落实情况纳入监督检查和巡视巡察内容，各级纪检监察机关针对监督对象承担的改革任务，列出监督清单，及时跟进监督，推动各级党组织凝心聚力抓好落实。推动党中央大政方针落地见效。把落实党中央重大决策部署和习近平总书记重要指示批示作为政治监督的重中之重，闻令而动、令出纪随，围绕完整准确全面贯彻新发展理念、加快构建新发展格局、推动高质量发展，聚焦因地制宜发展新质生产力、一揽子增量政策部署实施、防范化解重点领域风险、切实保障和改善民生等重点任务，盯住高水平科技自立自强、教育强国建设、金融体制改革、生态环境保护、安全生产、耕地保护、食品药品安全等重要部署，加强监督检查，保障落实到位。健全对跨地区跨部门重大战略的协同监督机制，常态化开展落实情况“回头看”，压实责任、纠正偏差、促进发展。严明政治纪律和政治规矩，坚决查处“七个有之”问题，严惩结交政治骗子行为。全国纪检监察机关共处分违反政治纪律人员1.2万人。</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通过提升政治监督质效，推动全党更加紧密地团结在以习近平同志为核心的党中央周围，完整准确全面落实党中央决策部署，确保党中央令行禁止，汇聚实现新时代新征程党的中心任务的强大合力。</w:t>
      </w:r>
    </w:p>
    <w:p>
      <w:pPr>
        <w:spacing w:line="500" w:lineRule="exact"/>
        <w:rPr>
          <w:rFonts w:ascii="Times New Roman" w:hAnsi="Times New Roman" w:eastAsia="楷体" w:cs="Times New Roman"/>
          <w:sz w:val="28"/>
          <w:szCs w:val="28"/>
        </w:rPr>
      </w:pPr>
      <w:r>
        <w:rPr>
          <w:rFonts w:ascii="Times New Roman" w:hAnsi="Times New Roman" w:eastAsia="楷体" w:cs="Times New Roman"/>
          <w:sz w:val="28"/>
          <w:szCs w:val="28"/>
        </w:rPr>
        <w:t>　　（三）抓实党纪学习教育推动党的纪律建设全面加强</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在党纪学习教育中走好“第一方阵”。中央纪委常委会认真学习领会习近平总书记关于全面加强党的纪律建设的重要论述，紧扣“六项纪律”逐条学习、深入研讨、专题培训，引领全系统学深一层、熟知善用，争当遵规守纪的标杆、监督执纪的能手。强化以案示警，用好身边案例“活教材”，引导纪检监察干部深刻认识执纪者违纪的严重危害，自觉做到律人必先律己。研究起草关于加强新时代纪检监察队伍建设的意见，优化干部选育管用，严明纪律强化约束，加强全方位管理和经常性监督。坚决清除李刚等害群之马，全国立案审查纪检监察干部3375人、给予党纪政务处分3917人，铁军队伍更加纯洁、成色更足。履行职能职责推动全党学纪知纪明纪守纪。组织编写《〈中国共产党纪律处分条例〉简明读本》等15种学习辅导材料，汇编50个违纪行为典型案例，发表系列解读文章，到各省区市党委、中央有关单位宣讲辅导147次，有力服务保障全党党纪学习教育。参与《关于推进党纪学习教育常态化长效化的意见》制定工作，巩固深化党纪学习教育成果。协助党中央制定《纪检监察机关准确运用“四种形态”实施办法（试行）》，首次以党内法规形式对运用“四种形态”作出全面规定，进一步标清纪律“戒尺”的“刻度”。健全运用“四种形态”统计指标体系，常态化发布指导性案例，开展精准定性量纪执法专题培训，全国纪检监察机关运用“四种形态”批评教育和处理214.8万人次。严把选人用人政治关、廉洁关，中央纪委国家监委回复党风廉政意见2543人次。</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通过党纪学习教育，纪检监察机关忠诚干净担当、敢于善于斗争的铁军意识进一步树牢，模范守纪自觉性进一步增强，准确执纪能力进一步提升，推动全党更好地把遵规守纪刻印在心，党的纪律建设治本功能更加凸显。</w:t>
      </w:r>
    </w:p>
    <w:p>
      <w:pPr>
        <w:spacing w:line="500" w:lineRule="exact"/>
        <w:rPr>
          <w:rFonts w:ascii="Times New Roman" w:hAnsi="Times New Roman" w:eastAsia="楷体" w:cs="Times New Roman"/>
          <w:sz w:val="28"/>
          <w:szCs w:val="28"/>
        </w:rPr>
      </w:pPr>
      <w:r>
        <w:rPr>
          <w:rFonts w:ascii="Times New Roman" w:hAnsi="Times New Roman" w:eastAsia="楷体" w:cs="Times New Roman"/>
          <w:sz w:val="28"/>
          <w:szCs w:val="28"/>
        </w:rPr>
        <w:t>　　（四）以常态长效治理确保贯彻落实中央八项规定精神走深走实</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持续狠刹享乐主义、奢靡之风。紧盯顶风违纪行为，开展违规吃喝专项整治，严查“吃公函”、“吃食堂”、“吃老板”、“吃下级”等问题，对问题突出的地区、单位进行通报，深化整治违规建设、奢华装修楼堂馆所问题。严防隐形变异倾向，从严处理“快递送礼”、借培训考察等名义公款旅游等问题。全国纪检监察机关共查处享乐主义、奢靡之风问题11.8万起，批评教育和处理15.7万人。重拳纠治形式主义、官僚主义。聚焦党中央决策部署落实情况加强监督检查，坚决查处口号响落实差、搞本位主义、做表面文章等不作为乱作为问题。下大气力纠治加重基层负担问题，会同中央层面整治形式主义为基层减负专项工作机制办公室通报3批次9起典型案例，推动纠治一批文山会海、督检考过多过频、“指尖上的形式主义”等问题。抓住权力观、政绩观这个关键，严肃纠治“形象工程”、数据造假等问题。全国共查处形式主义、官僚主义问题10.7万起，批评教育和处理15.6万人。综合治理推动化风成俗。强化震慑效应，紧盯重要节点加强提醒警示，连续135个月公布全国查处违反中央八项规定精神问题数据，赴8个省明察暗访，持续释放严的信号。推动建章立制，聚焦国有企业“四风”问题多发等共性问题，推动建立完善中央企业业务招待信息公开等制度。弘扬党的优良传统，引导党员干部自觉涵养勤勉敬业、清廉自守的精神境界，培育新风正气、抵御歪风邪气。</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通过坚持不懈抓、久久为功治，享乐主义、奢靡之风得到有力遏制，形式主义、官僚主义得到重点整治，中央八项规定日益成为党员干部心中的铁规矩、硬杠杠。</w:t>
      </w:r>
    </w:p>
    <w:p>
      <w:pPr>
        <w:spacing w:line="500" w:lineRule="exact"/>
        <w:rPr>
          <w:rFonts w:ascii="Times New Roman" w:hAnsi="Times New Roman" w:eastAsia="楷体" w:cs="Times New Roman"/>
          <w:sz w:val="28"/>
          <w:szCs w:val="28"/>
        </w:rPr>
      </w:pPr>
      <w:r>
        <w:rPr>
          <w:rFonts w:ascii="Times New Roman" w:hAnsi="Times New Roman" w:eastAsia="楷体" w:cs="Times New Roman"/>
          <w:sz w:val="28"/>
          <w:szCs w:val="28"/>
        </w:rPr>
        <w:t>　　（五）深化系统施治有力铲除腐败滋生的土壤和条件</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坚决整治权力集中、资金密集、资源富集领域腐败。深化拓展金融、国有企业、能源、烟草、医药、体育、基建工程和招标投标等重点领域反腐，严肃查处政商勾连腐败。中央纪委国家监委立案审查调查唐仁健、唐一军、李钺锋、苟仲文、吴英杰、李微微、罗保铭、吴存荣等中管干部92人，全国纪检监察机关共立案87.7万件，留置3.8万人，给予党纪政务处分88.9万人，其中金融领域1.7万人、国有企业9.4万人、烟草系统3147人、医药领域6万人。在高压反腐震慑下，全国有2.5万人主动投案、9.1万人主动交代问题。深入查处新型腐败和隐性腐败。加强嵌入式监督、穿透式检视、立体式研判，聚焦假借“市场行为”掩饰权钱交易本质、采取“层层嵌套”为腐败披上“隐身衣”、通过他人代持设置受贿行贿“隔离带”等新动向，严肃查处“影子公司”、“影子股东”、“虚假投资”、“期权腐败”等行为。深化反腐败国际合作。加强二十国集团、亚太经合组织、金砖国家等框架下反腐败交流合作，举办联合国全球反腐败执法合作网络全体会议，通过《关于加强执法合作、拒绝腐败避风港的北京共识》。开展境外腐败问题专项治理，立案查处跨境腐败案件360件，挽回损失322亿元；持续推进追逃追赃，“天网2024”行动共追回外逃人员1597人，追赃182.8亿元，新增外逃党员和国家工作人员数量继续保持在低位。坚持受贿行贿一起查。加大打击行贿力度，建立完善全国行贿人信息库，推进对重点行贿人的联合惩戒，持续清理“围猎”这个政治生态污染源。全国纪检监察机关共立案行贿人员2.6万人。深化以案促改促治。做实查办案件“后半篇文章”，加强案件剖析，找准问题症结，提实整改建议，促进完善制度，着力从源头防止腐败滋生蔓延。推动体育、教育、卫生健康等部门健全足球健康发展、廉洁从医等方面制度机制，推动金融领域围绕违规插手干预信贷、烟草系统针对“靠烟吃烟”问题开展专项整治，持续巩固粮食购销领域腐败问题整治成果、保障粮食安全。加强新时代廉洁文化建设。组织编写《新时代廉洁文化读本》，开展中华好家风作品展播，统筹各类媒体资源，打造立体化、全方位、多样性的廉洁文化宣传矩阵，廉洁文化影响力不断提升。</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通过一体推进不敢腐、不能腐、不想腐，标本兼治、系统施治，表层显性腐败大量清理，新型隐性腐败得到有力查处，各领域管理体制机制进一步健全，崇廉拒腐的良好风尚进一步树立。</w:t>
      </w:r>
    </w:p>
    <w:p>
      <w:pPr>
        <w:spacing w:line="500" w:lineRule="exact"/>
        <w:rPr>
          <w:rFonts w:ascii="Times New Roman" w:hAnsi="Times New Roman" w:eastAsia="楷体" w:cs="Times New Roman"/>
          <w:sz w:val="28"/>
          <w:szCs w:val="28"/>
        </w:rPr>
      </w:pPr>
      <w:r>
        <w:rPr>
          <w:rFonts w:ascii="Times New Roman" w:hAnsi="Times New Roman" w:eastAsia="楷体" w:cs="Times New Roman"/>
          <w:sz w:val="28"/>
          <w:szCs w:val="28"/>
        </w:rPr>
        <w:t>　　（六）群众身边不正之风和腐败问题集中整治成效显著</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以超常规举措凝聚整治合力。着眼筑牢党的长期执政根基，集中时间、集中精力、集中力量，下大气力纠治损害群众利益的不正之风和腐败问题。中央纪委国家监委成立集中整治领导小组，推动构建“党委政府主责、纪委牵头抓总、部门协同推动、市县主抓主战”的联动体系，派出8个督导组与省级联合、抓市带县、直插镇村，各级纪检监察机关“一把手”负总责、领导班子其他成员“一包到底”，系统上下全面发力，形成强劲态势。以强有力办案突破重点难点。着眼惩治“蝇贪蚁腐”，深入开展接访下访活动，对问题线索大起底、大排查，对涉及范围广、影响恶劣的从严查处，对疑难复杂、干扰多阻力大的集中攻坚，坚决“撕开口子”、“揭开盖子”、“挖出根子”。中央纪委国家监委加强调度，直接查办督办群众身边不正之风和腐败问题3430起。全国共查处相关问题70.5万起，给予党纪政务处分53万人，移送检察机关1.6万人。以项目化整治破解顽瘴痼疾。着眼群众所思所盼，中央纪委国家监委直接抓两个全国性专项整治，坚决整治中小学“校园餐”存在的突出问题，守护中小学生“舌尖上的安全”；坚决整治农村集体“三资”管理突出问题，推动巩固拓展脱贫攻坚成果、筑牢乡村全面振兴物质基础。协同有关部门抓好整治骗取套取社保基金问题等15件具体实事，指导省级纪委监委因地制宜抓实126个重点整治项目，带动市县解决58万个群众反映强烈的突出问题。深入整治医药领域腐败问题，狠刹收红包、吃回扣等行业歪风。会同有关部门部署开展为期1年的整治殡葬领域腐败乱象专项行动。围绕整治群众身边不正之风和腐败问题，向全国人大常委会报告专项工作。</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通过集中整治，化解了一批积累多年的矛盾问题，有效回应了群众关切，维护了社会大局稳定，人民群众切身感受到党中央和习近平总书记的关心关爱就在身边、正风肃纪反腐就在身边，对我们党更加拥护信赖。</w:t>
      </w:r>
    </w:p>
    <w:p>
      <w:pPr>
        <w:spacing w:line="500" w:lineRule="exact"/>
        <w:rPr>
          <w:rFonts w:ascii="Times New Roman" w:hAnsi="Times New Roman" w:eastAsia="楷体" w:cs="Times New Roman"/>
          <w:sz w:val="28"/>
          <w:szCs w:val="28"/>
        </w:rPr>
      </w:pPr>
      <w:r>
        <w:rPr>
          <w:rFonts w:ascii="Times New Roman" w:hAnsi="Times New Roman" w:eastAsia="楷体" w:cs="Times New Roman"/>
          <w:sz w:val="28"/>
          <w:szCs w:val="28"/>
        </w:rPr>
        <w:t>　　（七）巡视工作在守正创新中深化发展</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政治巡视更加深化。协助党中央修订巡视工作条例，首次以基础主干党内法规明确政治巡视定位、确立巡视工作方针，旗帜鲜明把“两个维护”作为根本任务。协助党中央修订《被巡视党组织配合巡视工作规定》，修订《中央巡视组工作规则》，健全巡视工作制度体系。开展二十届中央第三轮、第四轮巡视，对58家中央和国家机关单位、10家中管金融企业开展常规巡视，深入了解被巡视党组织履行职能责任、防范化解重大风险、落实改革部署等情况，为高质量发展提供有力保障。召开对村巡察工作推进座谈会，全面推动市县巡察向基层延伸。巡视方法举措更加优化。统筹运用多种方式，兼顾板块轮动与机动灵活，监督精准性和有效性全面提升。对金融领域上下联动开展巡视。首次对地级市提级巡视，推动边巡边查、立行立改。加强巡视信息化建设，有效拓展发现问题渠道。巡视整改更加有力。加大对整改情况现场检查力度，促进巡视、整改、处置有机结合，既督促被巡视党组织抓好全面整改，又督促相关职能部门抓好普遍性、倾向性问题整改和体制机制改革。健全覆盖巡视整改全周期的责任体系和制度流程，推动相关责任主体协同发力，深化以巡促改促治。</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通过向深拓展、向专发力、向下延伸，巡视巡察的震慑力、穿透力、推动力不断增强，巡视巡察综合监督作用进一步彰显，巡视利剑磨得更光更亮。</w:t>
      </w:r>
    </w:p>
    <w:p>
      <w:pPr>
        <w:spacing w:line="500" w:lineRule="exact"/>
        <w:rPr>
          <w:rFonts w:ascii="Times New Roman" w:hAnsi="Times New Roman" w:eastAsia="楷体" w:cs="Times New Roman"/>
          <w:sz w:val="28"/>
          <w:szCs w:val="28"/>
        </w:rPr>
      </w:pPr>
      <w:r>
        <w:rPr>
          <w:rFonts w:ascii="Times New Roman" w:hAnsi="Times New Roman" w:eastAsia="楷体" w:cs="Times New Roman"/>
          <w:sz w:val="28"/>
          <w:szCs w:val="28"/>
        </w:rPr>
        <w:t>　　（八）纪检监察体制机制和法规制度体系进一步完善</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配合做好监察法修改工作。总结提炼深化国家监察体制改革成果，研究起草监察法修正草案，进一步完善监察派驻、监察措施、监察程序等内容，配合全国人大常委会做好修法工作，更好发挥监察法统领性、基础性作用。完善监察法配套制度，制定搜查工作办法、加强对民主党派机关公职人员以及全国性宗教团体公职人员监察工作的意见，研究修订《监察机关留置场所管理办法（试行）》。促进完善党内法规制度体系。落实制度治党、依规治党要求，协助党中央做好《党组讨论和决定党员处分事项工作程序规定（试行）》、《农村基层干部廉洁履行职责若干规定（试行）》修订工作，健全全面从严治党和反腐败斗争党内法规制度。纪检监察体制改革持续深化。专题研究落实党的二十届三中全会涉及纪检监察体制改革具体举措，完善统筹推进和督查落实机制。制定进一步深化派驻机构改革工作方案，研究起草关于推进向中管企业全面派驻纪检监察组的意见，指导22个省区市纪委监委开展向省管高校和国有企业派驻纪检监察组改革试点，在垂管系统省级以下单位开展涉嫌职务犯罪案件管辖和监察措施使用改革试点。召开中管高校纪检监察工作座谈会，制定《关于加强中管高校纪检监察机构与地方纪委监委联合审查调查工作的指导意见》，完善中管高校纪检监察机构内部运行制度机制。制定《关于规范全国性行业协会商会人员问题线索处置工作的意见》。制定《关于加强基层纪检监察监督的若干意见》、《关于推进县级纪委监委加强案件查办工作的指导意见》，优化基层纪检监察机构设置、人员配备，强化乡镇（街道）纪检监察力量统筹，以改革办法解决“力量分散、人手不足”难题。各类监督贯通协同更加有力。完善“组组”协同监督、“室组”联动监督、“室组地”联合办案机制。完善纪检监察监督与审计监督贯通衔接机制，充分发挥审计在反腐治乱方面的重要作用。健全与财会、统计等职能监督协同工作机制，推进各项监督程序契合、工作融合。数字纪检监察体系效能彰显。全面推进办公、办案、管理和服务数字化，建成中央纪委国家监委机关纪检监察一体化工作平台，推动监督执纪执法工作主要流程线上办理、关键要素数据贯通。推出办案大数据分析系统，完善信息查询平台，为发现挖掘问题线索、查清查透职务犯罪安上科技“透视镜”，促进监督执纪执法提质增效。</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通过深化改革、完善制度，进一步打通了纪检监察工作的堵点淤点，推动党和国家监督体系更加健全，有效提升智慧反腐、科技反腐水平，促进制度优势更好转化为正风肃纪反腐效能。</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在看到成绩的同时，必须清醒认识到，腐败滋生的土壤和条件还没有彻底铲除，全面从严治党政治责任尚未完全落实到位，纪检监察工作规范化法治化正规化水平有待进一步提高，纪检监察队伍在政治素养、斗争意志、纪律作风、专业本领等方面还存在短板不足。对这些问题，必须高度重视，切实加以解决。</w:t>
      </w:r>
    </w:p>
    <w:p>
      <w:pPr>
        <w:spacing w:line="500" w:lineRule="exact"/>
        <w:rPr>
          <w:rFonts w:ascii="Times New Roman" w:hAnsi="Times New Roman" w:eastAsia="黑体" w:cs="Times New Roman"/>
          <w:sz w:val="28"/>
          <w:szCs w:val="28"/>
        </w:rPr>
      </w:pPr>
      <w:r>
        <w:rPr>
          <w:rFonts w:ascii="Times New Roman" w:hAnsi="Times New Roman" w:eastAsia="黑体" w:cs="Times New Roman"/>
          <w:sz w:val="28"/>
          <w:szCs w:val="28"/>
        </w:rPr>
        <w:t>　　二、坚定不移把反腐败斗争向纵深推进</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习近平总书记着眼于实现党的使命任务，在全会上深刻分析当前反腐败斗争形势，旗帜鲜明澄清错误认识、廓清思想迷雾，向全党发出反腐败永远在路上的坚定号召。我们党始终坚守为中国人民谋幸福、为中华民族谋复兴的初心使命，必须清除腐败这个最大威胁；要走稳走好中国特色社会主义道路，顺利实现中国式现代化，必须坚定不移反腐败。纪检监察机关作为反腐败专门力量，使命崇高、重任在肩。要深刻领悟以习近平同志为核心的党中央对形势的准确判断、对任务的科学部署，以历史眼光、从战略高度认识反腐败斗争，从党中央决定成立纪委监委的战略初衷把握职责使命，以更加有力有效的思路举措正风肃纪、反腐惩恶，矢志不移把反腐败斗争向纵深推进。</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楷体" w:cs="Times New Roman"/>
          <w:sz w:val="28"/>
          <w:szCs w:val="28"/>
        </w:rPr>
        <w:t>（一）深刻把握新时代反腐败斗争取得的历史性成就，坚定打赢反腐败这场攻坚战的必胜信心。</w:t>
      </w:r>
      <w:r>
        <w:rPr>
          <w:rFonts w:ascii="Times New Roman" w:hAnsi="Times New Roman" w:eastAsia="仿宋_GB2312" w:cs="Times New Roman"/>
          <w:sz w:val="28"/>
          <w:szCs w:val="28"/>
        </w:rPr>
        <w:t>党的十八大以来，以习近平同志为核心的党中央以自我革命的高度自觉，以“得罪千百人、不负十四亿”的使命担当，带领全党深入推进全面从严治党和反腐败斗争，坚持有腐必反、有贪必肃，坚决清除党内隐患，不断纯洁干部队伍，维护了党的形象，巩固了红色江山，赢得了确保党不变质、不变色、不变味的历史主动，赢得了党团结带领全体人民为强国建设、民族复兴伟业共同奋斗的历史主动。新征程上，有习近平总书记领航掌舵，有习近平新时代中国特色社会主义思想科学指引，中国特色反腐败之路定能行稳致远。纪检监察机关必须增强反腐必胜的政治自信，深化运用新时代全面从严治党宝贵经验，持续发力、纵深推进反腐败斗争，从根本上巩固来之不易的胜利成果。</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楷体" w:cs="Times New Roman"/>
          <w:sz w:val="28"/>
          <w:szCs w:val="28"/>
        </w:rPr>
        <w:t>　（二）深刻把握当前反腐败斗争仍然严峻复杂的形势，坚定打赢反腐败这场持久战的如磐恒心。</w:t>
      </w:r>
      <w:r>
        <w:rPr>
          <w:rFonts w:ascii="Times New Roman" w:hAnsi="Times New Roman" w:eastAsia="仿宋_GB2312" w:cs="Times New Roman"/>
          <w:sz w:val="28"/>
          <w:szCs w:val="28"/>
        </w:rPr>
        <w:t>习近平总书记深刻指出，当前反腐败斗争形势仍然严峻复杂，铲除腐败滋生土壤和条件任务仍然艰巨繁重，腐败存量尚未清除，增量还在持续发生；强调必须始终保持战略定力和高压态势，一步不停歇、半步不退让；强调任何犹豫动摇、松懈手软或半途而废，都将犯颠覆性错误。现实一再表明，腐败和权力往往相伴而生，只要拥有权力就有被腐蚀的风险，我们同腐败作斗争是一个长期的历史过程，不能指望几场战役就彻底解决所有问题；只要腐败滋生的土壤和条件仍然存在，反腐败就永远在路上。纪检监察机关必须深刻领悟“两个仍然”的重大判断，对反腐败斗争形势要异常清醒、态度要异常坚决，始终保持严的基调、严的措施、严的氛围，再加力、再冲锋，坚决消除反腐败盲区、死角，着力铲除腐败滋生的土壤和条件，不仅要清除水中的“蓝藻”，更要铲除滋生“蓝藻”的“淤泥”，通过不懈努力换来海晏河清。</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楷体" w:cs="Times New Roman"/>
          <w:sz w:val="28"/>
          <w:szCs w:val="28"/>
        </w:rPr>
        <w:t>（三）深刻把握一体推进不敢腐、不能腐、不想腐方针方略，坚定打赢反腐败这场总体战的坚强决心。</w:t>
      </w:r>
      <w:r>
        <w:rPr>
          <w:rFonts w:ascii="Times New Roman" w:hAnsi="Times New Roman" w:eastAsia="仿宋_GB2312" w:cs="Times New Roman"/>
          <w:sz w:val="28"/>
          <w:szCs w:val="28"/>
        </w:rPr>
        <w:t>在新时代反腐败斗争波澜壮阔的伟大实践中，以习近平同志为核心的党中央深刻把握惩腐治腐防腐内在规律，探索出一体推进“三不腐”的科学方法、有效路径，推动党的自我革命环环相扣、层层递进。习近平总书记强调，不敢腐方面，还有人肆意妄为，必须继续重拳出击；不能腐方面，还有不少制度机制短板，必须继续改革完善；不想腐方面，还有很多人思想防线不牢，必须继续加强理想信念教育、警示教育。反腐败是同各种弱化党的先进性、损害党的纯洁性的病原体作斗争，必须同党的建设其他方面贯通协同起来，坚持“三不腐”一体推进，才能实现标本兼治、系统施治。纪检监察机关要进一步加大力度，深化探索“三不腐”贯通融合的有效载体，以正风肃纪反腐强化“不敢”、以健全制度机制促进“不能”、以思想政治教育激发“不想”，从个案查处到系统治理全面发力，做到魔高一尺、道高一丈，坚决打赢反腐败这场输不起也决不能输的重大斗争。</w:t>
      </w:r>
    </w:p>
    <w:p>
      <w:pPr>
        <w:spacing w:line="500" w:lineRule="exact"/>
        <w:rPr>
          <w:rFonts w:ascii="Times New Roman" w:hAnsi="Times New Roman" w:eastAsia="黑体" w:cs="Times New Roman"/>
          <w:sz w:val="28"/>
          <w:szCs w:val="28"/>
        </w:rPr>
      </w:pPr>
      <w:r>
        <w:rPr>
          <w:rFonts w:ascii="Times New Roman" w:hAnsi="Times New Roman" w:eastAsia="黑体" w:cs="Times New Roman"/>
          <w:sz w:val="28"/>
          <w:szCs w:val="28"/>
        </w:rPr>
        <w:t>　　三、2025年主要工作</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2025年是“十四五”规划收官之年。做好今年工作，要坚持以习近平新时代中国特色社会主义思想为指导，全面贯彻落实党的二十大和二十届二中、三中全会精神，深入学习贯彻习近平总书记关于党的建设的重要思想、关于党的自我革命的重要思想，深刻领悟“两个确立”的决定性意义，增强“四个意识”、坚定“四个自信”、做到“两个维护”，坚持用改革精神和严的标准管党治党，推动落实全面从严治党政治责任，推动健全全面从严治党体系，纵深推进正风肃纪反腐，持续推进新时代新征程纪检监察工作高质量发展，以全面从严治党新成效为推进中国式现代化提供坚强保障。</w:t>
      </w:r>
    </w:p>
    <w:p>
      <w:pPr>
        <w:spacing w:line="500" w:lineRule="exact"/>
        <w:rPr>
          <w:rFonts w:ascii="Times New Roman" w:hAnsi="Times New Roman" w:eastAsia="楷体" w:cs="Times New Roman"/>
          <w:sz w:val="28"/>
          <w:szCs w:val="28"/>
        </w:rPr>
      </w:pPr>
      <w:r>
        <w:rPr>
          <w:rFonts w:ascii="Times New Roman" w:hAnsi="Times New Roman" w:eastAsia="楷体" w:cs="Times New Roman"/>
          <w:sz w:val="28"/>
          <w:szCs w:val="28"/>
        </w:rPr>
        <w:t>　　（一）围绕党的二十届三中全会重大部署强化政治监督，着力推动进一步全面深化改革、推进中国式现代化行稳致远</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党的二十届三中全会围绕推进中国式现代化，擘画了进一步全面深化改革的战略举措，纪检监察机关必须将改革落实情况作为政治监督重要内容，推动各级党组织和广大党员干部聚力改革、狠抓落实。</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以强有力监督维护党中央对进一步全面深化改革的集中统一领导。坚持党中央统一指挥、统一号令，监督推动各级党委（党组）按照党中央部署要求强化领导责任、有序推进改革举措落地，确保党的领导贯穿改革各方面全过程。坚持严明纪律规矩、维护改革大局，坚决查处干扰改革、破坏改革的人和事，确保改革始终沿着正确政治方向推进。</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以强有力监督推动全国一盘棋齐心协力抓改革。紧紧围绕进一步全面深化改革的重大意义、目标任务、部署要求，推动各地区各部门强化改革意识、振奋改革精神，将改革的理念原则转化为统一的意志行动。紧紧围绕实现改革总目标和“七个聚焦”、13个分领域目标进展情况，细化实化监督内容，督促各地区各部门以钉钉子精神抓好改革落实。</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以强有力监督保障党的二十届三中全会改革部署落实到位。深入落实政治监督工作办法，推动各级党组织紧紧围绕重大改革举措，不折不扣抓落实，坚决防止有令不行、有禁不止，做选择、搞变通、打折扣；融入全局抓落实，坚决防止不顾大局、搞部门和地方保护主义；因地制宜抓落实，坚决防止照搬照抄、上下一般粗等问题。对党中央因时因势作出的决策部署落实情况及时开展监督，对跨地区跨部门重大战略落实情况加强协同监督，以有力监督保障改革顺利推进。</w:t>
      </w:r>
    </w:p>
    <w:p>
      <w:pPr>
        <w:spacing w:line="500" w:lineRule="exact"/>
        <w:rPr>
          <w:rFonts w:ascii="Times New Roman" w:hAnsi="Times New Roman" w:eastAsia="楷体" w:cs="Times New Roman"/>
          <w:sz w:val="28"/>
          <w:szCs w:val="28"/>
        </w:rPr>
      </w:pPr>
      <w:r>
        <w:rPr>
          <w:rFonts w:ascii="Times New Roman" w:hAnsi="Times New Roman" w:eastAsia="楷体" w:cs="Times New Roman"/>
          <w:sz w:val="28"/>
          <w:szCs w:val="28"/>
        </w:rPr>
        <w:t>　　（二）巩固深化党纪学习教育成果，着力推动形成遵规守纪、干事创业的良好氛围</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巩固深化党纪学习教育成果，必须推动党的纪律教育常态化长效化，坚持党性党风党纪一起抓，把党的纪律建设融入日常教育管理监督，综合发挥党的纪律教育约束、保障激励作用，引导党员干部把纪律内化于心、外化于行。</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在抓实党纪学习上巩固深化。突出纪律教育重点内容，把习近平总书记关于全面加强党的纪律建设的重要论述作为重中之重，全面系统及时学习党章党规党纪，督促深学细悟、入脑入心。突出纪律教育重点对象，加强“一把手”、年轻干部、新提拔干部、关键岗位干部等重点群体纪律学习培训，抓好新发展党员的纪律教育。推进纪律教育方式创新，坚持正面引导和反面警示相结合，选树勤廉典型，强化示范效应，用身边人身边事以案明纪、以案说法，让党员干部学有榜样、行有警示。</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在严格执行纪律上巩固深化。坚持执纪必严、违纪必究，对违纪问题发现一起查处一起，切实维护纪律刚性、严肃性，防止“破窗效应”。坚持宽严相济、精准得当，进一步强化重点领域重点问题问责案件提级审核、质量评查，防止问责不力或泛化简单化。</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在准确运用“四种形态”上巩固深化。深入落实《纪检监察机关准确运用“四种形态”实施办法（试行）》，贯彻惩前毖后、治病救人方针，抓早抓小、防微杜渐，注重用好第一种形态，充分发挥“四种形态”层层设防的作用。畅通信访举报渠道，引导群众依法有序反映问题。加强诬告行为治理，对失实检举控告及时予以澄清，向诬告者亮剑、为干事者撑腰。</w:t>
      </w:r>
    </w:p>
    <w:p>
      <w:pPr>
        <w:spacing w:line="500" w:lineRule="exact"/>
        <w:rPr>
          <w:rFonts w:ascii="Times New Roman" w:hAnsi="Times New Roman" w:eastAsia="楷体" w:cs="Times New Roman"/>
          <w:sz w:val="28"/>
          <w:szCs w:val="28"/>
        </w:rPr>
      </w:pPr>
      <w:r>
        <w:rPr>
          <w:rFonts w:ascii="Times New Roman" w:hAnsi="Times New Roman" w:eastAsia="楷体" w:cs="Times New Roman"/>
          <w:sz w:val="28"/>
          <w:szCs w:val="28"/>
        </w:rPr>
        <w:t>　　（三）健全不正之风和腐败问题同查同治机制，着力推动正风反腐一体深化</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风腐交织是现阶段党风廉政建设和反腐败斗争要着力解决的突出问题，必须坚持正风肃纪反腐相贯通，不敢腐、不能腐、不想腐一体推进，以优良作风作引领，以严明纪律强保障，以反腐惩恶清障碍，多措并举全面铲除腐败滋生的土壤和条件。</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以“同查”严惩风腐交织问题。锲而不舍落实中央八项规定精神，一严到底纠治“四风”，坚决反对特权思想和特权现象。聚焦违规建设、奢华装修楼堂馆所，以调研考察、教育培训、党建活动名义公款旅游等顶风违纪问题，强化监督、专项治理，推动过紧日子成为党政机关常态；聚焦违规吃喝等突出问题和“快递送礼”等隐形变异现象，严查快结、及时通报，推动党员干部涵养尚俭戒奢、廉洁自律的道德修为；聚焦吃拿卡要、冷硬横推、违规收费、趋利性执法等严重影响市场秩序问题，督促纠治整改，促进保持公平公正的市场环境、风清气正的营商环境；聚焦脱离实际定政策、督检考过多过频、过度留痕、层层加码等加重基层负担问题，开展《整治形式主义为基层减负若干规定》执行情况的监督检查，持续增强基层干部群众减负获得感。一刻不停惩治腐败，始终利剑高悬，保持强大攻势，对不收手不收敛的决不手软、坚决查处。聚焦政治问题和经济问题交织的腐败案件，严惩以商养官、以官护商、官商一体等问题；着重抓好金融、国有企业、能源、消防、烟草、医药、高校、体育、开发区、工程建设和招标投标等权力集中、资金密集、资源富集领域系统整治，持续深化政商“旋转门”、“逃逸式辞职”治理；出台调查新型腐败和隐性腐败证据指引，着力破解发现、取证、定性难题，让新型不“新”、隐性难“隐”；坚持贪污贿赂、失职渎职一起查，严肃查处滥用职权、玩忽职守、违规决策造成国有资产重大损失问题；坚持受贿行贿一起查，坚决查处那些老是拉干部下水、危害一方的行贿人；加大跨境腐败治理力度，健全重点案件督办制度，加强反腐败与反洗钱协作配合，健全追逃防逃追赃机制。一体推进正风反腐，强化系统观念，树立整体思维，把准由风及腐的利益链，实化细化“必问必核事项”，深挖细查不正之风背后的请托办事、利益输送等腐败问题；构建由腐纠风的工作链，既查清审查调查对象本人“四风”问题，又查清涉及其他公职人员违规吃喝等“四风”问题，加强线索管理，督促处置到位。</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以“同治”铲除风腐共性根源。针对违规公款吃喝顽疾，推动建立国内公务接待统一公函制度，实现公务接待可追溯可监督。针对一些领导干部家风不正现象，加强对领导干部配偶、子女及其配偶违规经商办企业等情况的及时预警监督，筑牢拒腐防变的家庭防线。针对污染政治生态问题，推动构建党委统一领导、纪委组织协调、有关部门协同联动的政治生态分析研判机制，有力纠偏、有效修复。针对“围猎”乱象，完善对重点行贿人联合惩戒机制，规范行贿所获不正当利益追缴和纠正工作，用好全国行贿人信息库，提升治理行贿综合效能。针对错误思想观念影响，加大以文化人、以文育人力度，制定新时代廉洁文化建设三年行动计划（2025－2027年），推动廉洁文化走进各行各业、千家万户。加强反腐败国际传播。</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以“查”、“治”贯通阻断风腐演变。加强规律研究，深刻把握由风及腐、从量变到质变的特点规律，把风腐同查同治理念要求贯穿案件查办、整改纠治、警示教育等各方面，形成办案、治理、监督、教育的有效闭环。加强类案分析，找出共性问题、深层次问题，用好纪检监察建议，推动深化改革、堵塞漏洞、规范权力运行。加强制度建设，制定关于推进不正之风和腐败问题同查同治的意见，推动风腐同查同治全流程规范、全链条衔接。</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以大数据信息化赋能正风反腐。聚焦“全要素覆盖、全流程贯通、全领域标准、全系统共享”的目标要求，全面推进纪检监察大数据资源中心建设、公权力大数据监督平台建设、纪检监察大数据办案中心建设、纪检监察一体化工作平台建设、纪检监察科技装备建设。提高监督穿透力，依靠大数据分析精准发现不正之风和腐败问题线索，加强预警纠治。提高办案效能，加强信息查询分析研判，运用大数据技术迅速有效突破案件。提高留置保障能力，探索开发智慧看护、智能监管等信息系统。严格使用权限管控，确保信息安全保密。</w:t>
      </w:r>
    </w:p>
    <w:p>
      <w:pPr>
        <w:spacing w:line="500" w:lineRule="exact"/>
        <w:rPr>
          <w:rFonts w:ascii="Times New Roman" w:hAnsi="Times New Roman" w:eastAsia="楷体" w:cs="Times New Roman"/>
          <w:sz w:val="28"/>
          <w:szCs w:val="28"/>
        </w:rPr>
      </w:pPr>
      <w:r>
        <w:rPr>
          <w:rFonts w:ascii="Times New Roman" w:hAnsi="Times New Roman" w:eastAsia="仿宋_GB2312" w:cs="Times New Roman"/>
          <w:sz w:val="28"/>
          <w:szCs w:val="28"/>
        </w:rPr>
        <w:t>　</w:t>
      </w:r>
      <w:r>
        <w:rPr>
          <w:rFonts w:ascii="Times New Roman" w:hAnsi="Times New Roman" w:eastAsia="楷体" w:cs="Times New Roman"/>
          <w:sz w:val="28"/>
          <w:szCs w:val="28"/>
        </w:rPr>
        <w:t>　（四）持续深化整治群众身边不正之风和腐败问题，着力推动改革发展成果更多更公平惠及全体人民</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群众身边不正之风和腐败问题整治不可能一蹴而就，必须始终高度重视、用心用情用力，聚焦县以下这一关键环节、薄弱环节，再狠抓两年，确保取得更大成效。</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进一步完善制度机制。总结运用集中整治经验做法，将齐抓共管的领导机制、纪委监委领导包联的工作机制、突出问题项目化整治的推进机制、部门协作配合的联动机制等经验做法固化为制度。优化具体工作方法，加大下沉指导、明察暗访、公开接访、带案下访等工作力度，及时发现、推动解决群众反映强烈的突出问题。对群众反映多、整治成效不明显的工作薄弱县，加强督促指导，强化支持保障，补齐短板弱项。</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持续发力惩治“蝇贪蚁腐”。紧盯党中央关于乡村全面振兴、惠民富民、防止规模性返贫致贫等方面政策措施落实情况，对反映群众身边腐败问题线索加强督办，对贪污侵占、截留挪用、虚报冒领、吃拿卡要等行为严惩不贷，坚决斩断伸向群众利益的“黑手”。</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系统性整治民生领域突出问题。紧盯集中整治发现的顽瘴痼疾，持续深化“校园餐”、农村集体“三资”管理、乡村振兴资金使用监管、医保基金管理、养老服务等方面突出问题治理，扎实推进整治殡葬领域腐败乱象专项行动，常态化机制化推进扫黑除恶“打伞破网”。深化运用群众点题机制，指导各地选择民生痛点难点因地制宜开展整治，让群众可感可及。</w:t>
      </w:r>
    </w:p>
    <w:p>
      <w:pPr>
        <w:spacing w:line="500" w:lineRule="exact"/>
        <w:rPr>
          <w:rFonts w:ascii="Times New Roman" w:hAnsi="Times New Roman" w:eastAsia="楷体" w:cs="Times New Roman"/>
          <w:sz w:val="28"/>
          <w:szCs w:val="28"/>
        </w:rPr>
      </w:pPr>
      <w:r>
        <w:rPr>
          <w:rFonts w:ascii="Times New Roman" w:hAnsi="Times New Roman" w:eastAsia="仿宋_GB2312" w:cs="Times New Roman"/>
          <w:sz w:val="28"/>
          <w:szCs w:val="28"/>
        </w:rPr>
        <w:t>　　</w:t>
      </w:r>
      <w:r>
        <w:rPr>
          <w:rFonts w:ascii="Times New Roman" w:hAnsi="Times New Roman" w:eastAsia="楷体" w:cs="Times New Roman"/>
          <w:sz w:val="28"/>
          <w:szCs w:val="28"/>
        </w:rPr>
        <w:t>（五）坚守政治巡视定位，着力推动巡视更加精准发现问题、有效解决问题</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巡视的本质是政治监督，必须以“两个维护”为根本指向深化政治巡视，善于从政治上发现问题，查找政治偏差，消除政治隐患，确保政治安全。</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提升巡视发现问题的震慑力。做实政治巡视，紧盯权力和责任、紧盯“一把手”和领导班子、紧盯群众反映强烈的问题，深入查找影响高质量发展的主要矛盾、落实改革部署中的重大偏差、全面从严治党方面的突出问题。把握巡视节奏，组织开展二十届中央第五轮、第六轮巡视，稳步推进一届任期内巡视全覆盖。优化巡视方式，科学统筹常规巡视、专项巡视、机动巡视和巡视“回头看”，灵活开展提级巡视。强化巡视巡察上下联动，对省区市巡视工作开展专项检查，建立健全中央单位内部巡视与纪检监察监督贯通协调机制，制定加强对村巡察工作的意见。</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推动巡视发现问题真改实改。进一步压实整改主体责任，加强对巡视整改情况监督，有重点地选择部分单位开展现场督导检查，对中管企业整改情况开展“回头看”。进一步完善整改督促机制，研究探索巡视建议书制度，对巡视发现的普遍性、倾向性问题和体制机制等方面问题，向有关职能部门提出意见建议并督促落实。进一步增强整改针对性、实效性，强化边巡边查、立行立改，推动健全整改问责、评估机制，纠治整改不力、虚假整改等问题。</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完善巡视工作制度机制。修订《中央巡视组信访工作办法》，完善巡视移交、巡视报告问题底稿审核等制度，探索建立巡视报告审核机制。在数字纪检监察体系框架下，研究建设巡视巡察数据库和中央巡视数据分析平台，提高运用数据化手段发现问题能力。健全巡视组组长、副组长选配机制。</w:t>
      </w:r>
    </w:p>
    <w:p>
      <w:pPr>
        <w:spacing w:line="500" w:lineRule="exact"/>
        <w:rPr>
          <w:rFonts w:ascii="Times New Roman" w:hAnsi="Times New Roman" w:eastAsia="楷体" w:cs="Times New Roman"/>
          <w:sz w:val="28"/>
          <w:szCs w:val="28"/>
        </w:rPr>
      </w:pPr>
      <w:r>
        <w:rPr>
          <w:rFonts w:ascii="Times New Roman" w:hAnsi="Times New Roman" w:eastAsia="仿宋_GB2312" w:cs="Times New Roman"/>
          <w:sz w:val="28"/>
          <w:szCs w:val="28"/>
        </w:rPr>
        <w:t>　</w:t>
      </w:r>
      <w:r>
        <w:rPr>
          <w:rFonts w:ascii="Times New Roman" w:hAnsi="Times New Roman" w:eastAsia="楷体" w:cs="Times New Roman"/>
          <w:sz w:val="28"/>
          <w:szCs w:val="28"/>
        </w:rPr>
        <w:t>　（六）深化落实纪检监察体制改革任务，着力推动完善党的自我革命制度规范体系</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纪检监察体制改革是进一步全面深化改革的重要组成部分，必须深入落实党的二十届三中全会关于纪检监察体制改革战略部署，以制度建设为主线，以深化机构改革为重点，以增强系统性协同性有效性为着力点，通过重点改革突破带动全局工作提升。</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加强纪检监察法规制度建设。推动完善党内法规制度体系，协助党中央制定规范诫勉工作的法规、制定党委（党组）对下级“一把手”开展监督谈话工作办法、修订《国有企业领导人员廉洁从业若干规定》。健全反腐败法律法规体系，配套修改监察法实施条例，起草反跨境腐败法，修订《关于加强和完善监察执法与刑事司法衔接机制的意见（试行）》。推进监督执纪执法规范化建设，修订《纪检监察机关处理主动投案问题的规定（试行）》，制定监察公开工作条例、审查调查安全工作规定，以及中央纪委国家监委派驻纪检监察组和中管企业、中管高校纪检监察机构监督检查审查调查措施使用管理办法。</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推进纪检监察机构改革。深化纪委监委机关内设机构改革，完善职能配置、机构设置、力量配备，优化监督检查和审查调查机构职能，提高监督执纪执法综合效能。深化派驻机构改革，完成向中管企业全面派驻纪检监察组。深化派驻监督向下延伸，制定监察“再派出”的指导意见，稳慎有序推动有关派驻机构向驻在单位的下一级单位、部属高校和国务院国资委管理领导班子的中央企业“再派出”，强化对“再派出”监察人员的管理监督。完善中央和国家机关部门机关纪委监督执纪工作机制。因地制宜深化县级派驻机构集中办公、片区协作等工作机制。规范省以下派驻机构考核工作，用好考核结果，发挥激励作用。</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推动完善党和国家监督体系。以党内监督为主导，推动党委（党组）履行全面监督职责，加强对各类监督主体的领导和统筹，确保党的领导和监督一贯到底。以专责监督为主干，制定纪检监察机关（机构）在监督检查审查调查工作中协作配合规定，优化“组组”协同监督、“室组”联动监督、“室组地”联合办案、“室组地校企巡”协调联动机制，明确具体职责，规范工作程序，优化审批流程，促进“四项监督”统筹衔接常态化制度化。以基层监督为支撑，持续优化基层纪检监察机构设置和力量配备，健全空编人员动态补充机制，提升基层纪检监察监督质效。以各类监督贯通协调为保障，深化拓展纪检监察监督与审计监督、财会监督、统计监督等协作配合机制。</w:t>
      </w:r>
    </w:p>
    <w:p>
      <w:pPr>
        <w:spacing w:line="500" w:lineRule="exact"/>
        <w:rPr>
          <w:rFonts w:ascii="Times New Roman" w:hAnsi="Times New Roman" w:eastAsia="楷体" w:cs="Times New Roman"/>
          <w:sz w:val="28"/>
          <w:szCs w:val="28"/>
        </w:rPr>
      </w:pPr>
      <w:r>
        <w:rPr>
          <w:rFonts w:ascii="Times New Roman" w:hAnsi="Times New Roman" w:eastAsia="楷体" w:cs="Times New Roman"/>
          <w:sz w:val="28"/>
          <w:szCs w:val="28"/>
        </w:rPr>
        <w:t>　　（七）强化全面从严治党政治责任，着力推动严的基调一贯到底</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全面从严治党要巩固历史性成就、取得更大成效，必须坚持以“两个责任”抓纲带目，在党中央集中统一领导下，健全各负其责、统一协调的管党治党责任格局，不断巩固发展全党动手一起抓的良好局面。</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切实督促党委（党组）履行主体责任。督促党委（党组）认真执行全面从严治党主体责任规定、加强对“一把手”和领导班子监督的意见，加强对本地区本单位本系统全面从严治党工作的领导，坚决纠正只抓业务不抓风纪、只管发展不治腐败等问题。督促“一把手”扛起第一责任人责任、领导班子其他成员履行“一岗双责”，直面问题、敢抓敢管，坚决防止事前当“老好人”、事后当“诸葛亮”。</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切实督促职能部门履行监管责任。坚持管行业管业务必须强监管，坚决纠治监管缺失缺位、管党治党乏力问题，防止以纪委监督代替部门监管。对监管责任落实不力的职能部门及相关责任人，依规依纪依法追究责任。</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切实履行纪委（纪检组）监督责任。做实专责监督，把更多时间和精力用到监督上，确保监督不缺位。聚焦主责主业，确保监督不泛化虚化。突出“监督的再监督”，督促各责任主体把责任扛起来，确保监督不越位。</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切实推动健全全面从严治党体系。督促各级党组织用系统思维、科学方法推进管党治党内容全涵盖、对象全覆盖、责任全链条、制度全贯通，进一步健全上下贯通、执行有力的组织体系，固本培元、凝心铸魂的教育体系，精准发力、标本兼治的监管体系，科学完备、有效管用的制度体系，主体明确、要求清晰的责任体系。</w:t>
      </w:r>
    </w:p>
    <w:p>
      <w:pPr>
        <w:spacing w:line="500" w:lineRule="exact"/>
        <w:rPr>
          <w:rFonts w:ascii="Times New Roman" w:hAnsi="Times New Roman" w:eastAsia="楷体" w:cs="Times New Roman"/>
          <w:sz w:val="28"/>
          <w:szCs w:val="28"/>
        </w:rPr>
      </w:pPr>
      <w:r>
        <w:rPr>
          <w:rFonts w:ascii="Times New Roman" w:hAnsi="Times New Roman" w:eastAsia="仿宋_GB2312" w:cs="Times New Roman"/>
          <w:sz w:val="28"/>
          <w:szCs w:val="28"/>
        </w:rPr>
        <w:t>　　</w:t>
      </w:r>
      <w:r>
        <w:rPr>
          <w:rFonts w:ascii="Times New Roman" w:hAnsi="Times New Roman" w:eastAsia="楷体" w:cs="Times New Roman"/>
          <w:sz w:val="28"/>
          <w:szCs w:val="28"/>
        </w:rPr>
        <w:t>（八）开展“纪检监察工作规范化法治化正规化建设年”行动，着力推动纪检监察铁军建设再上新台阶</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面对党中央和习近平总书记交给的光荣使命、党和人民赋予的神圣权力，纪检监察机关必须始终保持敬畏之心，切实加强纪检监察工作规范化法治化正规化建设，以更高标准、更严要求，打造忠诚干净担当、敢于善于斗争的纪检监察铁军。</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加强政治建设。纪检监察队伍因党而生、为党而战，忠诚于党是纪检监察铁军最根本的政治品格，必须敬畏信仰、敬畏组织，做一尘不染的忠诚卫士。要始终不渝用习近平新时代中国特色社会主义思想武装头脑，筑牢思想根基、学习科学方法、汲取真理力量，及时转化为敢为的行动、善为的能力、有为的效果；深刻领悟“两个确立”的决定性意义，坚决做到“两个维护”，及时甄别、坚决清除政治上的两面人，确保整支队伍对党绝对忠诚、政治上绝对可靠，任何时候任何情况下都同以习近平同志为核心的党中央保持高度一致；始终不渝心怀“国之大者”，自觉把工作置于党和国家大局中谋划推进，为实现新时代新征程党的使命任务作出更大贡献。</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加强能力建设。纪检监察机关是党内监督和国家监察专责机关，在管党治党中承担着重要职责，必须敬畏责任、敬畏使命，高质量完成好党和人民交给的任务。着眼提高干部专业素养，开展涵盖业务全链条的纪法培训，加强履职通识培训，分层级分领域精准施训，扎实推进纪检监察学科建设，不断提升发现处置问题、开展思想政治工作、推进以案促改促治、研判处置涉纪涉腐舆情等能力。着眼提高监督执纪执法质量，教育引导干部牢固树立和践行正确政绩观，坚持实事求是，严格依规依纪依法，正确把握政策策略，准确定性量纪执法，毋枉毋纵，安全文明办案，实现政治效果、纪法效果、社会效果有机统一。实施加强组织建设三年行动计划，着眼优化干部选育管用机制，完善干部准入机制，加强监督执纪执法专业人才储备，完善拓展培养机制，优化干部梯队建设，稳妥有序推进干部轮岗交流，有计划安排干部到正风肃纪反腐一线磨砺，完善考核评价机制，激励干部担当作为。</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加强作风建设。作风优良是纪检监察机关履职尽责的重要保证，必须敬畏权力、敬畏人民，确保党和人民赋予的权力不被滥用。发扬斗争精神，在重大政治原则和大是大非问题上敢于交锋、勇于亮剑，在同歪风邪气和腐败现象作斗争时不信邪、不怕鬼、不怕压，为捍卫党和人民的利益斗争到底。发扬担当精神，以时不我待、只争朝夕的干劲，把各项工作想在前、做在前，持之以恒推进党风廉政建设和反腐败斗争。弘扬法治精神，强化法治意识、程序意识、证据意识，严格按照法定权限、规则、程序办事，确保每个案件经得起实践、人民、历史检验。</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加强廉洁建设。纪检监察机关是执纪执法机关，必须敬畏纪律、敬畏法律，作自我革命的表率、遵规守纪的标杆。以严管强约束，加强日常管理监督，严明纪法要求，严守纪法红线，使纪检监察干部习惯在严之又严的氛围中工作生活。以严惩强震慑，刀刃向内、自剜腐肉、清除害群之马，纪检监察机关决不允许有腐败分子藏身之地，决不允许有违法犯罪“保护伞”藏身之地。以厚爱暖人心，做实关心关爱举措，加大评优奖先、典型宣传、职业保障、帮扶慰问等力度，管好用好利剑基金，增强纪检监察干部职业荣誉感、归属感。</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同志们，新时代新征程全面从严治党站上新起点、开创新局面，纪检监察工作使命光荣、任重道远。让我们更加紧密地团结在以习近平同志为核心的党中央周围，凝心聚力、奋发进取，以永不懈怠的精神状态推进新时代新征程纪检监察工作高质量发展，为以中国式现代化全面推进强国建设、民族复兴伟业提供坚强保障。</w:t>
      </w:r>
    </w:p>
    <w:p>
      <w:pPr>
        <w:widowControl/>
        <w:spacing w:line="500" w:lineRule="exact"/>
        <w:jc w:val="left"/>
        <w:rPr>
          <w:rFonts w:ascii="Times New Roman" w:hAnsi="Times New Roman" w:eastAsia="仿宋_GB2312" w:cs="Times New Roman"/>
          <w:bCs/>
          <w:color w:val="000000" w:themeColor="text1"/>
          <w:kern w:val="0"/>
          <w:sz w:val="28"/>
          <w:szCs w:val="32"/>
          <w14:textFill>
            <w14:solidFill>
              <w14:schemeClr w14:val="tx1"/>
            </w14:solidFill>
          </w14:textFill>
        </w:rPr>
      </w:pPr>
      <w:r>
        <w:rPr>
          <w:rFonts w:ascii="Times New Roman" w:hAnsi="Times New Roman" w:eastAsia="仿宋_GB2312" w:cs="Times New Roman"/>
          <w:bCs/>
          <w:color w:val="000000" w:themeColor="text1"/>
          <w:kern w:val="0"/>
          <w:sz w:val="28"/>
          <w:szCs w:val="32"/>
          <w14:textFill>
            <w14:solidFill>
              <w14:schemeClr w14:val="tx1"/>
            </w14:solidFill>
          </w14:textFill>
        </w:rPr>
        <w:br w:type="page"/>
      </w:r>
    </w:p>
    <w:p>
      <w:pPr>
        <w:spacing w:line="500" w:lineRule="exact"/>
        <w:rPr>
          <w:rFonts w:ascii="Times New Roman" w:hAnsi="Times New Roman" w:eastAsia="黑体" w:cs="Times New Roman"/>
          <w:sz w:val="28"/>
          <w:szCs w:val="32"/>
        </w:rPr>
      </w:pPr>
      <w:r>
        <w:rPr>
          <w:rFonts w:ascii="Times New Roman" w:hAnsi="Times New Roman" w:eastAsia="黑体" w:cs="Times New Roman"/>
          <w:sz w:val="28"/>
          <w:szCs w:val="32"/>
        </w:rPr>
        <w:t>附件2</w:t>
      </w:r>
    </w:p>
    <w:p>
      <w:pPr>
        <w:spacing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健全全面从严治党体系</w:t>
      </w:r>
    </w:p>
    <w:p>
      <w:pPr>
        <w:spacing w:line="500" w:lineRule="exact"/>
        <w:jc w:val="center"/>
        <w:rPr>
          <w:rFonts w:ascii="Times New Roman" w:hAnsi="Times New Roman" w:eastAsia="楷体_GB2312" w:cs="Times New Roman"/>
          <w:sz w:val="28"/>
          <w:szCs w:val="32"/>
        </w:rPr>
      </w:pPr>
      <w:r>
        <w:rPr>
          <w:rFonts w:ascii="Times New Roman" w:hAnsi="Times New Roman" w:eastAsia="楷体_GB2312" w:cs="Times New Roman"/>
          <w:sz w:val="28"/>
          <w:szCs w:val="32"/>
        </w:rPr>
        <w:t>（习近平总书记2024年6月27日在二十届中央政治局第十五次集体学习时的讲话 《求是》2025年2月16日刊文）</w:t>
      </w:r>
    </w:p>
    <w:p>
      <w:pPr>
        <w:widowControl/>
        <w:spacing w:line="5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今天进行二十届中央政治局第十五次集体学习，内容是健全全面从严治党体系，目的是总结新时代以来全面从严治党体系建设取得的成就，分析面临的新形势新任务，研究健全全面从严治党体系的思路和举措。</w:t>
      </w:r>
    </w:p>
    <w:p>
      <w:pPr>
        <w:widowControl/>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再过几天就是我们党103周年诞辰，我代表党中央，向全国广大共产党员致以节日的问候！</w:t>
      </w:r>
    </w:p>
    <w:p>
      <w:pPr>
        <w:widowControl/>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党的十八大以来，我们坚定不移推进全面从严治党，取得一系列理论创新、实践创新、制度创新成果，构建起全面从严治党体系，开辟了百年大党自我革命新境界。广大党员、干部、群众对全面从严治党衷心拥护，对取得的成效高度认可。同时也要看到，党内存在的思想不纯、组织不纯、作风不纯等突出问题尚未得到根本解决，反腐败斗争形势依然严峻复杂，而且新情况新问题不断涌现，党面临的“四大考验”、“四种危险”将长期存在。全面从严治党永远在路上，党的自我革命永远在路上。全党必须永葆赶考的清醒和坚定，以健全全面从严治党体系为有效途径，不断把新时代党的建设新的伟大工程推向前进。</w:t>
      </w:r>
    </w:p>
    <w:p>
      <w:pPr>
        <w:widowControl/>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在国家治理体系中，我们党居于总揽全局、协调各方的领导核心地位。要保证权力正确行使、规范运行，提高党的执政能力和领导水平，就必须切实做到党和国家事业拓展到哪里、党的建设就覆盖到哪里。新时代党的建设是以党的政治建设为统领、党的各项建设同向发力综合发力的系统工程，必须以党中央关于党的建设的重要思想、关于党的自我革命的重要思想为根本遵循，坚持和加强党的全面领导和党中央集中统一领导，贯彻落实新时代党的建设总要求，用系统思维、科学方法推进管党治党内容全涵盖、对象全覆盖、责任全链条、制度全贯通，进一步健全要素齐全、功能完备、科学规范、运行高效的全面从严治党体系。</w:t>
      </w:r>
    </w:p>
    <w:p>
      <w:pPr>
        <w:widowControl/>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32"/>
        </w:rPr>
        <w:t>第一，健全上下贯通、执行有力的组织体系。</w:t>
      </w:r>
      <w:r>
        <w:rPr>
          <w:rFonts w:ascii="Times New Roman" w:hAnsi="Times New Roman" w:eastAsia="仿宋_GB2312" w:cs="Times New Roman"/>
          <w:sz w:val="28"/>
          <w:szCs w:val="28"/>
        </w:rPr>
        <w:t>党的领导、管党治党各项工作要落到实处，党的中央组织、地方组织、基层组织都必须坚强有力、顺畅运转。只有党的组织体系严密起来，党的各级组织政治功能和组织功能充分发挥出来，全面从严治党才能持续向纵深推进。</w:t>
      </w:r>
    </w:p>
    <w:p>
      <w:pPr>
        <w:widowControl/>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严密党的组织体系，关键是坚持党中央权威和集中统一领导，根本在做到“两个维护”。要完善党中央重大决策部署落实机制，及时发现和解决“拦路虎”、“中梗阻”、“断头路”等问题，确保党中央政令畅通、令行禁止。要坚持和完善党建工作领导体制和组织管理体制，形成一级抓一级、抓好本级带下级、大抓基层强基础的工作格局，推动各层级各领域党组织全面过硬。要坚持补短板、填空白与提质量、强功能并举，大力推进党建引领基层治理，持续整顿软弱涣散基层党组织，切实提高基层党组织领导基层治理能力。要适应经济社会深刻变革，探索加强新经济组织、新社会组织、新就业群体党建工作，创新党组织设置和活动方式，有效破解党建工作谁负责、党组织怎么建、如何起作用、对党员如何教育管理等难题，扩大党在新兴领域的号召力凝聚力影响力。要善于运用互联网技术和信息化手段开展党建工作，努力实现党的组织和党的工作线下线上全覆盖。</w:t>
      </w:r>
    </w:p>
    <w:p>
      <w:pPr>
        <w:widowControl/>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32"/>
        </w:rPr>
        <w:t>第二，健全固本培元、凝心铸魂的教育体系。</w:t>
      </w:r>
      <w:r>
        <w:rPr>
          <w:rFonts w:ascii="Times New Roman" w:hAnsi="Times New Roman" w:eastAsia="仿宋_GB2312" w:cs="Times New Roman"/>
          <w:sz w:val="28"/>
          <w:szCs w:val="28"/>
        </w:rPr>
        <w:t>掌握科学理论、夯实思想根基，全面从严治党才有坚实支撑。必须抓好思想建设这个基础，坚持不懈推进党的创新理论武装，持之以恒加强党性教育，引导党员、干部把全面从严治党战略方针转化为自觉行动。</w:t>
      </w:r>
    </w:p>
    <w:p>
      <w:pPr>
        <w:widowControl/>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党的十八大以来，我们坚持以理论学习为主线，接续开展党内集中教育，有效提升了全党马克思主义水平，有力促进了全党政治上、思想上、行动上的统一。要不断创新理论武装的方式方法，坚持经常性教育和集中性教育相结合、理论武装和实践运用相结合、强党性和增本领相结合，健全落实以学铸魂、以学增智、以学正风、以学促干长效机制。要健全党委（党组）理论学习中心组学习、基层党组织理论学习制度，完善党校（行政学院）、干部学院理论培训质量评估和动态优化机制，加强教材体系建设，推动党员、干部把党的创新理论转化为坚定理想信念、强大精神动力和出色工作业绩。</w:t>
      </w:r>
    </w:p>
    <w:p>
      <w:pPr>
        <w:widowControl/>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32"/>
        </w:rPr>
        <w:t>第三，健全精准发力、标本兼治的监管体系。</w:t>
      </w:r>
      <w:r>
        <w:rPr>
          <w:rFonts w:ascii="Times New Roman" w:hAnsi="Times New Roman" w:eastAsia="仿宋_GB2312" w:cs="Times New Roman"/>
          <w:sz w:val="28"/>
          <w:szCs w:val="28"/>
        </w:rPr>
        <w:t>推进全面从严治党，重在真管真严，要在精准施治。要密切关注和分析研判党情党风新动向，坚持奔着问题去、对着根源治，既治标又治本，提高管党治党的精准性、实效性。</w:t>
      </w:r>
    </w:p>
    <w:p>
      <w:pPr>
        <w:widowControl/>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要坚持党性党风党纪一起抓、治病强身相结合，改进党员管理机制，完善从严管理监督干部机制，健全正风肃纪常态化机制，完善一体推进不敢腐、不能腐、不想腐工作机制，通过全方位、全过程、全周期从严治理，把严的要求体现到管党治党各方面各环节，落实到党的各级组织和全体党员身上。</w:t>
      </w:r>
    </w:p>
    <w:p>
      <w:pPr>
        <w:widowControl/>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要坚持党的自我监督和人民监督相结合，促进各类监督贯通协调，健全党统一领导、全面覆盖、权威高效的监督体系。要突出监督重点，着力抓好政治监督、领导班子特别是“一把手”监督、“三重一大”事项监督以及权力集中、资金密集、资源富集等重点领域的监督，切实让特权现象和腐败问题无所遁形。</w:t>
      </w:r>
    </w:p>
    <w:p>
      <w:pPr>
        <w:widowControl/>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32"/>
        </w:rPr>
        <w:t>第四，健全科学完备、有效管用的制度体系。</w:t>
      </w:r>
      <w:r>
        <w:rPr>
          <w:rFonts w:ascii="Times New Roman" w:hAnsi="Times New Roman" w:eastAsia="仿宋_GB2312" w:cs="Times New Roman"/>
          <w:sz w:val="28"/>
          <w:szCs w:val="28"/>
        </w:rPr>
        <w:t>全面从严治党政治性、原则性强，必须有一套科学完备的制度来规范。制度建设要与管党治党需要相适应、与党的各项建设相配套，全方位织密制度的笼子。同时，也要防止制度过于烦琐、陷入“制度陷阱”。要加强系统集成，使各项制度成为有机整体，避免出现相互割裂、相互掣肘、碎片化现象。</w:t>
      </w:r>
    </w:p>
    <w:p>
      <w:pPr>
        <w:widowControl/>
        <w:spacing w:line="500" w:lineRule="exact"/>
        <w:ind w:firstLine="555"/>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要深化党内法规制度建设改革，做好顶层设计、查漏补缺、提质增效文章。要面向实践需要，尊重基层首创精神，及时将好经验好做法上升为制度，使制度更加切合实际。要强化制度治党、依规治党的高度自觉，着力提高制度执行力，推动全面从严治党在法规制度轨道上向纵深发展。</w:t>
      </w:r>
    </w:p>
    <w:p>
      <w:pPr>
        <w:spacing w:line="500" w:lineRule="exact"/>
        <w:ind w:firstLine="556"/>
        <w:jc w:val="left"/>
        <w:rPr>
          <w:rFonts w:ascii="Times New Roman" w:hAnsi="Times New Roman" w:eastAsia="仿宋_GB2312" w:cs="Times New Roman"/>
          <w:sz w:val="28"/>
          <w:szCs w:val="28"/>
        </w:rPr>
      </w:pPr>
      <w:r>
        <w:rPr>
          <w:rFonts w:ascii="Times New Roman" w:hAnsi="Times New Roman" w:eastAsia="黑体" w:cs="Times New Roman"/>
          <w:sz w:val="28"/>
          <w:szCs w:val="32"/>
        </w:rPr>
        <w:t>第五，健全主体明确、要求清晰的责任体系。</w:t>
      </w:r>
      <w:r>
        <w:rPr>
          <w:rFonts w:ascii="Times New Roman" w:hAnsi="Times New Roman" w:eastAsia="仿宋_GB2312" w:cs="Times New Roman"/>
          <w:sz w:val="28"/>
          <w:szCs w:val="28"/>
        </w:rPr>
        <w:t>全面从严治党是全党的共同责任，必须分层分类建立健全责任体系，以明确责任、压实责任推动各级党组织和广大党员、干部知责、担责、履责。</w:t>
      </w:r>
    </w:p>
    <w:p>
      <w:pPr>
        <w:widowControl/>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要围绕加强对管党治党的领导、选好用好干部、强化权力运行监督制约、维护群众利益等，明确党委（党组）全面从严治党主体责任；围绕高效监督、从严执纪、精准问责等，明确各级纪委的监督责任；围绕抓好班子、带好队伍、推动落实，明确党委（党组）书记第一责任人责任；结合职责任务分工，按照“一岗双责”要求，明确领导班子其他成员的管党治党责任；围绕严于自律和互相监督、互相提醒帮助，结合党员、干部岗位特点和工作实际，明确党员、干部的具体责任。要健全精准科学的问责机制，层层传导压力，以责任主体到位、责任要求到位、考核问责到位，推动管党治党责任落实到位。</w:t>
      </w:r>
    </w:p>
    <w:p>
      <w:pPr>
        <w:widowControl/>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健全全面从严治党体系、深入推进全面从严治党，中央政治局的同志要带好头、当表率，严于律己、严负其责、严管所辖，团结带领全党把党治理好、建设强，为以中国式现代化全面推进强国建设、民族复兴伟业提供坚强保障。</w:t>
      </w:r>
    </w:p>
    <w:p>
      <w:pPr>
        <w:widowControl/>
        <w:spacing w:line="500" w:lineRule="exact"/>
        <w:jc w:val="left"/>
        <w:rPr>
          <w:rFonts w:ascii="Times New Roman" w:hAnsi="Times New Roman" w:eastAsia="仿宋_GB2312" w:cs="Times New Roman"/>
          <w:sz w:val="28"/>
          <w:szCs w:val="28"/>
        </w:rPr>
      </w:pPr>
    </w:p>
    <w:p>
      <w:pPr>
        <w:widowControl/>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仿宋_GB2312" w:cs="Times New Roman"/>
          <w:sz w:val="28"/>
          <w:szCs w:val="28"/>
        </w:rPr>
        <w:br w:type="page"/>
      </w:r>
    </w:p>
    <w:p>
      <w:pPr>
        <w:spacing w:line="500" w:lineRule="exact"/>
        <w:rPr>
          <w:rFonts w:ascii="Times New Roman" w:hAnsi="Times New Roman" w:eastAsia="黑体" w:cs="Times New Roman"/>
          <w:sz w:val="28"/>
          <w:szCs w:val="32"/>
        </w:rPr>
        <w:sectPr>
          <w:pgSz w:w="11906" w:h="16838"/>
          <w:pgMar w:top="1440" w:right="1418" w:bottom="1440" w:left="1418" w:header="850" w:footer="992" w:gutter="0"/>
          <w:cols w:space="425" w:num="1"/>
          <w:docGrid w:type="lines" w:linePitch="312" w:charSpace="0"/>
        </w:sectPr>
      </w:pPr>
    </w:p>
    <w:p>
      <w:pPr>
        <w:spacing w:line="500" w:lineRule="exact"/>
        <w:rPr>
          <w:rFonts w:ascii="Times New Roman" w:hAnsi="Times New Roman" w:eastAsia="黑体" w:cs="Times New Roman"/>
          <w:sz w:val="28"/>
          <w:szCs w:val="32"/>
        </w:rPr>
      </w:pPr>
      <w:r>
        <w:rPr>
          <w:rFonts w:ascii="Times New Roman" w:hAnsi="Times New Roman" w:eastAsia="黑体" w:cs="Times New Roman"/>
          <w:sz w:val="28"/>
          <w:szCs w:val="32"/>
        </w:rPr>
        <w:t>附件3</w:t>
      </w:r>
    </w:p>
    <w:p>
      <w:pPr>
        <w:spacing w:after="156" w:afterLines="50" w:line="500" w:lineRule="exact"/>
        <w:jc w:val="center"/>
        <w:rPr>
          <w:rFonts w:ascii="Times New Roman" w:hAnsi="Times New Roman" w:eastAsia="方正小标宋简体" w:cs="Times New Roman"/>
          <w:bCs/>
          <w:spacing w:val="-10"/>
          <w:sz w:val="36"/>
          <w:szCs w:val="32"/>
        </w:rPr>
      </w:pPr>
      <w:r>
        <w:rPr>
          <w:rFonts w:ascii="Times New Roman" w:hAnsi="Times New Roman" w:eastAsia="方正小标宋简体" w:cs="Times New Roman"/>
          <w:bCs/>
          <w:spacing w:val="-10"/>
          <w:sz w:val="36"/>
          <w:szCs w:val="32"/>
        </w:rPr>
        <w:t>进一步全面深化改革中的几个重大理论和实践问题</w:t>
      </w:r>
    </w:p>
    <w:p>
      <w:pPr>
        <w:spacing w:after="156" w:afterLines="50" w:line="500" w:lineRule="exact"/>
        <w:jc w:val="center"/>
        <w:rPr>
          <w:rFonts w:ascii="Times New Roman" w:hAnsi="Times New Roman" w:eastAsia="楷体_GB2312" w:cs="Times New Roman"/>
          <w:sz w:val="28"/>
          <w:szCs w:val="32"/>
        </w:rPr>
      </w:pPr>
      <w:r>
        <w:rPr>
          <w:rFonts w:ascii="Times New Roman" w:hAnsi="Times New Roman" w:eastAsia="楷体_GB2312" w:cs="Times New Roman"/>
          <w:sz w:val="28"/>
          <w:szCs w:val="32"/>
        </w:rPr>
        <w:t>（习近平总书记2024年10月29日在省部级主要领导干部学习贯彻党的二十届三中全会精神专题研讨班上讲话的主要部分  《求是》2025年1月16日刊文）</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党中央举办这次省部级主要领导干部学习贯彻党的二十届三中全会精神专题研讨班，是为了进一步统一思想和行动，推动全会精神更好贯彻落实。下面，我就进一步全面深化改革中的几个重大理论和实践问题，讲一些意见。</w:t>
      </w:r>
    </w:p>
    <w:p>
      <w:pPr>
        <w:spacing w:line="500" w:lineRule="exact"/>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一、新时代全面深化改革取得历史性成就</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党的十八届三中全会开启了新时代全面深化改革、系统整体设计推进改革新征程，开创了我国改革开放全新局面，具有划时代意义。新时代全面深化改革取得了重大实践成果、制度成果、理论成果，举世瞩目，影响深远。</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楷体" w:cs="Times New Roman"/>
          <w:sz w:val="28"/>
          <w:szCs w:val="28"/>
        </w:rPr>
        <w:t>新时代全面深化改革取得重大实践成果。</w:t>
      </w:r>
      <w:r>
        <w:rPr>
          <w:rFonts w:ascii="Times New Roman" w:hAnsi="Times New Roman" w:eastAsia="仿宋_GB2312" w:cs="Times New Roman"/>
          <w:sz w:val="28"/>
          <w:szCs w:val="28"/>
        </w:rPr>
        <w:t>我们向改革要动力，以改革激活力、聚合力。新发展理念是在改革中形成的，影响和制约高质量发展的思想观念和体制机制弊端是在改革中破除的，经济发展质的有效提升和量的合理增长也是在改革中逐步实现的。正是通过全面深化改革，我国经济实力、科技实力、综合国力跃上了新台阶，国内生产总值从2012年的54万亿元增长到2023年的126万亿元，经济总量占世界经济的比重由11.3%上升到18%左右，稳居世界第二位，对世界经济增长的年均贡献率超过30%；人均国内生产总值达到12680美元。科技创新能力显著提升，进入创新型国家行列。我们打赢脱贫攻坚战，历史性地解决了绝对贫困问题；建成世界上规模最大的教育体系、社会保障体系、医疗卫生体系，推动全体人民共同富裕迈出坚实步伐，人民生活品质不断提高，人民群众的获得感、幸福感、安全感不断增强。正是通过全面深化改革，我国在法治建设、生态文明建设、国家安全建设、国防和军队建设等领域均取得了重大成果。</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楷体" w:cs="Times New Roman"/>
          <w:sz w:val="28"/>
          <w:szCs w:val="28"/>
        </w:rPr>
        <w:t>新时代全面深化改革取得重大制度成果。</w:t>
      </w:r>
      <w:r>
        <w:rPr>
          <w:rFonts w:ascii="Times New Roman" w:hAnsi="Times New Roman" w:eastAsia="仿宋_GB2312" w:cs="Times New Roman"/>
          <w:sz w:val="28"/>
          <w:szCs w:val="28"/>
        </w:rPr>
        <w:t>我们把全面深化改革的总目标确立为完善和发展中国特色社会主义制度、推进国家治理体系和治理能力现代化，着力固根基、扬优势、补短板、强弱项，持续巩固和发展我国社会主义制度的显著优势，提高制度竞争力。我们不断丰富和拓展制度内容、优化制度结构、完善制度体系，我国根本制度、基本制度、重要制度更加完善，特别是把党的领导制度确立为国家的根本领导制度，系统完备、科学规范、运行有效的制度体系日渐成熟定型。我们强化制度执行，着力把制度优势转化为国家治理效能。这些都不仅是为当下计，更是为国家长治久安谋。</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楷体" w:cs="Times New Roman"/>
          <w:sz w:val="28"/>
          <w:szCs w:val="28"/>
        </w:rPr>
        <w:t>新时代全面深化改革取得重大理论成果。</w:t>
      </w:r>
      <w:r>
        <w:rPr>
          <w:rFonts w:ascii="Times New Roman" w:hAnsi="Times New Roman" w:eastAsia="仿宋_GB2312" w:cs="Times New Roman"/>
          <w:sz w:val="28"/>
          <w:szCs w:val="28"/>
        </w:rPr>
        <w:t>新时代全面深化改革是在我国改革进入攻坚期和深水区的背景下谋划并推进的，呈现出涉及范围广、触及利益深、攻坚难度大、关联性联动性强等突出特点。我们在改革中不断推进理论创新，科学把握改革面临的时与势、危与机，及时总结新鲜经验，不断深化对改革的规律性认识，形成关于全面深化改革的一系列新思想、新观点、新论断。比如，强调改革必须坚持党的领导；强调改革必须坚持以人民为中心；强调改革必须坚持守正创新，既不走封闭僵化的老路，也不走改旗易帜的邪路；强调改革必须坚持完善和发展中国特色社会主义制度、推进国家治理体系和治理能力现代化的总目标；强调改革必须坚持问题导向；强调必须坚持以经济体制改革为牵引；强调必须在法治轨道上推进改革；强调必须把顶层设计和摸着石头过河结合起来；强调必须正确处理改革发展稳定的关系，等等。全会《决定》明确的“六个坚持”的重大原则，就是从这些新思想、新观点、新论断中凝练出来的。这些理论成果，为进一步全面深化改革提供了重要遵循。</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总之，新时代全面深化改革是我国改革开放历史进程中最壮丽的篇章之一，为全面建成小康社会、续写“两大奇迹”提供了强大动力和制度保障，也为新征程进一步全面深化改革提供了坚实基础和宝贵经验。</w:t>
      </w:r>
    </w:p>
    <w:p>
      <w:pPr>
        <w:spacing w:line="500" w:lineRule="exact"/>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二、进一步全面深化改革必须坚持守正创新</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坚持守正创新是进一步全面深化改革必须牢牢把握、始终坚守的重大原则。守正和创新是辩证统一的，只有守正才能保证创新始终沿着正确方向前进，只有持续创新才能更好地守正。</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改革不是改旗易帜。我多次讲，我们的改革是有方向、有原则的。坚持党的全面领导、坚持马克思主义、坚持中国特色社会主义、坚持人民民主专政，以促进社会公平正义、增进人民福祉为出发点和落脚点，这些都是管根本、管方向、管长远的，体现党的性质和宗旨，符合我国国情，符合人民根本利益，任何时候任何情况下都不能有丝毫动摇。因此，我们要坚持完善和发展中国特色社会主义制度、推进国家治理体系和治理能力现代化的改革总目标，始终朝着总目标指引的方向前进，该改的坚决改，不该改的不改。</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新时代新征程党和国家的中心任务是以中国式现代化全面推进强国建设、民族复兴伟业，进一步全面深化改革必须紧紧围绕这一中心任务来进行。我们要以一往无前的胆魄和勇气，顺应时代发展新趋势、实践发展新要求、人民群众新期待，大力推进理论创新、实践创新、制度创新、文化创新以及其他各方面创新，为中国式现代化提供强大动力和制度保障。</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要突出经济体制改革这个重点。坚持社会主义市场经济的改革方向，着眼充分发挥市场在资源配置中的决定性作用、更好发挥政府作用，加快构建全国统一大市场，加快健全宏观经济治理体系；坚持和落实“两个毫不动摇”，为各种所有制经济发展提供公平公正的法治环境；坚决破除影响和制约高质量发展的体制机制弊端，完善与新质生产力更相适应的生产关系，塑造发展新动能新优势；坚决打通影响和制约全面创新的卡点堵点，统筹推进教育科技人才体制机制一体改革，牢牢掌握新一轮科技革命和产业变革的战略主动。</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要全面协调推进各方面改革。中国式现代化的内涵十分丰富，进一步全面深化改革也必然是全方位的。全会《决定》坚持系统思维，在统筹推进“五位一体”总体布局、协调推进“四个全面”战略布局框架下谋划和部署改革举措，不仅突出了经济体制改革的内容，也全面涵盖了民主、法治、文化、社会、生态文明、国家安全、国防和军队建设等方面的体制机制创新以及党的建设制度改革，要全面贯彻落实，力求形成整体效能，既不能单打一，也不能顾此失彼。</w:t>
      </w:r>
    </w:p>
    <w:p>
      <w:pPr>
        <w:spacing w:line="500" w:lineRule="exact"/>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三、坚持用科学方法指导和推进改革</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改革是一项系统工程，需要处理好方方面面的关系，需要讲求科学方法。全会《决定》对此提出了明确要求，我再强调几点。</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楷体" w:cs="Times New Roman"/>
          <w:sz w:val="28"/>
          <w:szCs w:val="28"/>
        </w:rPr>
        <w:t>一是坚持改革和法治相统一。</w:t>
      </w:r>
      <w:r>
        <w:rPr>
          <w:rFonts w:ascii="Times New Roman" w:hAnsi="Times New Roman" w:eastAsia="仿宋_GB2312" w:cs="Times New Roman"/>
          <w:sz w:val="28"/>
          <w:szCs w:val="28"/>
        </w:rPr>
        <w:t>改革和法治如鸟之两翼、车之两轮，相互依存、缺一不可。要以改革之力完善法治，进一步深化法治领域改革，不断完善中国特色社会主义法治体系。进一步拓展法治作用空间，更好发挥法治在排除改革阻力、巩固改革成果中的积极作用。善于运用法治思维和法治方式推进改革，维护法治权威，做到重大改革于法有据。坚持法律面前人人平等，平等保护公民、法人和其他组织合法权益，不能搞选择性执法，更不能搞法外开恩。</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楷体" w:cs="Times New Roman"/>
          <w:sz w:val="28"/>
          <w:szCs w:val="28"/>
        </w:rPr>
        <w:t>二是坚持破和立的辩证统一。</w:t>
      </w:r>
      <w:r>
        <w:rPr>
          <w:rFonts w:ascii="Times New Roman" w:hAnsi="Times New Roman" w:eastAsia="仿宋_GB2312" w:cs="Times New Roman"/>
          <w:sz w:val="28"/>
          <w:szCs w:val="28"/>
        </w:rPr>
        <w:t>改革是一个破旧立新的过程，破是手段，立是目的。进一步全面深化改革，要坚持以制度建设为主线，更应突出破立并举、先立后破。各项改革举措都要充分论证、精心设计，深入开展风险评估，把握好时度效。该立的积极主动立起来，而且要立得稳、立得住，行得通、真管用；该破的在立的基础上及时破、坚决破、彻底破，在破立统一中实现改革蹄疾步稳。不能未立先破，留下制度真空，让人无所适从，造成无序和混乱。</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楷体" w:cs="Times New Roman"/>
          <w:sz w:val="28"/>
          <w:szCs w:val="28"/>
        </w:rPr>
        <w:t>三是坚持改革和开放相统一。</w:t>
      </w:r>
      <w:r>
        <w:rPr>
          <w:rFonts w:ascii="Times New Roman" w:hAnsi="Times New Roman" w:eastAsia="仿宋_GB2312" w:cs="Times New Roman"/>
          <w:sz w:val="28"/>
          <w:szCs w:val="28"/>
        </w:rPr>
        <w:t>进一步全面深化改革和高水平对外开放是相辅相成、相互促进的。改革越深入，对开放的水平要求就越高；开放水平越高，对改革的促进作用就越大。要稳步扩大制度型开放，主动对接国际高标准经贸规则，深化外贸、外商投资和对外投资管理体制改革，营造市场化、法治化、国际化一流营商环境。实施自由贸易试验区提升战略，鼓励首创性、集成式探索，打造开放层次更高、辐射作用更强的改革开放新高地。</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楷体" w:cs="Times New Roman"/>
          <w:sz w:val="28"/>
          <w:szCs w:val="28"/>
        </w:rPr>
        <w:t>四是处理好部署和落实的关系。</w:t>
      </w:r>
      <w:r>
        <w:rPr>
          <w:rFonts w:ascii="Times New Roman" w:hAnsi="Times New Roman" w:eastAsia="仿宋_GB2312" w:cs="Times New Roman"/>
          <w:sz w:val="28"/>
          <w:szCs w:val="28"/>
        </w:rPr>
        <w:t>“一分部署，九分落实”。全会《决定》作出的部署主要是从大的方面考虑的，很多举措是战略性、前瞻性、方向性的，落实中需要制定切实可行的具体措施。改革方案的设计，必须把握客观规律，充分发扬民主，顺应社会期盼，注重各项改革举措的协调配套，增强改革取向的一致性，防止和克服本位主义。要建立健全责任明晰、链条完整、环环相扣的工作机制，强化跟踪问效，推动改革举措落实落细落到位，防止重文件制定、轻督促落实等现象，防止“沙滩流水不到头”。</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领导干部特别是高级干部担负着推进改革的重要职责。要增强政治责任感、历史使命感，以攻坚克难、迎难而上的政治勇气，直面矛盾问题不回避，铲除顽瘴痼疾不含糊，应对风险挑战不退缩，奋力打开改革发展新天地。要善于运用科学的方法推进改革，系统布局、谋定而动，避免盲动、进退失据等现象。</w:t>
      </w:r>
    </w:p>
    <w:p>
      <w:pPr>
        <w:spacing w:line="500" w:lineRule="exact"/>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四、营造进一步全面深化改革的良好氛围</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广泛凝聚共识、充分调动一切积极因素，对顺利推进改革十分重要。要切实做好改革舆论引导工作，唱响主旋律、传递正能量。</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楷体" w:cs="Times New Roman"/>
          <w:sz w:val="28"/>
          <w:szCs w:val="28"/>
        </w:rPr>
        <w:t>要正确理解和解读全会《决定》精神。</w:t>
      </w:r>
      <w:r>
        <w:rPr>
          <w:rFonts w:ascii="Times New Roman" w:hAnsi="Times New Roman" w:eastAsia="仿宋_GB2312" w:cs="Times New Roman"/>
          <w:sz w:val="28"/>
          <w:szCs w:val="28"/>
        </w:rPr>
        <w:t>全会召开3个多月来，各地区各部门通过多种形式和途径深入学习贯彻全会精神，兴起了学习热潮。接下来，要乘势而进，在深入学习、准确理解、全面把握上下功夫，加强对全会《决定》提出的一些重大理论观点的研究和阐释，特别是加强面向基层和群众的宣传、解读，及时澄清、驳斥各种误读和歪曲，引导全社会正确理解党中央的战略考量，正确理解各项改革举措的现实意义、目标指向，以凝聚共识，筑牢全党全社会共抓改革的思想基础、群众基础。</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楷体" w:cs="Times New Roman"/>
          <w:sz w:val="28"/>
          <w:szCs w:val="28"/>
        </w:rPr>
        <w:t>要合理引导改革预期。</w:t>
      </w:r>
      <w:r>
        <w:rPr>
          <w:rFonts w:ascii="Times New Roman" w:hAnsi="Times New Roman" w:eastAsia="仿宋_GB2312" w:cs="Times New Roman"/>
          <w:sz w:val="28"/>
          <w:szCs w:val="28"/>
        </w:rPr>
        <w:t>要看到，改革是利益格局调整的过程，不可能同时满足所有人的利益诉求。要引导干部、群众增强大局意识，正确对待改革中的利益关系调整和个人利害得失。改革也是一个渐进的过程，不可能一蹴而就、一下子把所有问题都解决，不能急于求成、好高骛远，不要把调子起高、胃口吊高，而是要实事求是，一切从实际出发，稳扎稳打，积小胜为大胜。还要看到，改革是人民群众自己的事业，要全体人民共同参与，团结一致攻坚克难。改革过程中，要坚持以人为本，以实绩实效和人民群众满意度检验改革，真正让人民群众在改革中不断增强获得感、幸福感、安全感。</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楷体" w:cs="Times New Roman"/>
          <w:sz w:val="28"/>
          <w:szCs w:val="28"/>
        </w:rPr>
        <w:t>要把握正确舆论导向。</w:t>
      </w:r>
      <w:r>
        <w:rPr>
          <w:rFonts w:ascii="Times New Roman" w:hAnsi="Times New Roman" w:eastAsia="仿宋_GB2312" w:cs="Times New Roman"/>
          <w:sz w:val="28"/>
          <w:szCs w:val="28"/>
        </w:rPr>
        <w:t>形成舆论合力，加强正面宣传，把改革取得的历史性成就讲充分讲清楚，善于用群众身边小故事讲好改革大道理。持续关注和回应社会关切，时解疑释惑。有力批驳错误言论，澄清是非、以正视听。</w:t>
      </w:r>
    </w:p>
    <w:p>
      <w:pPr>
        <w:widowControl/>
        <w:jc w:val="left"/>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p>
    <w:p>
      <w:pPr>
        <w:spacing w:line="500" w:lineRule="exact"/>
        <w:rPr>
          <w:rFonts w:ascii="Times New Roman" w:hAnsi="Times New Roman" w:eastAsia="黑体" w:cs="Times New Roman"/>
          <w:sz w:val="28"/>
          <w:szCs w:val="32"/>
        </w:rPr>
      </w:pPr>
      <w:r>
        <w:rPr>
          <w:rFonts w:ascii="Times New Roman" w:hAnsi="Times New Roman" w:eastAsia="黑体" w:cs="Times New Roman"/>
          <w:sz w:val="28"/>
          <w:szCs w:val="32"/>
        </w:rPr>
        <w:t>附件4</w:t>
      </w:r>
    </w:p>
    <w:p>
      <w:pPr>
        <w:spacing w:after="156" w:afterLines="50" w:line="500" w:lineRule="exact"/>
        <w:jc w:val="center"/>
        <w:rPr>
          <w:rFonts w:ascii="Times New Roman" w:hAnsi="Times New Roman" w:eastAsia="方正小标宋简体" w:cs="Times New Roman"/>
          <w:bCs/>
          <w:spacing w:val="-10"/>
          <w:sz w:val="36"/>
          <w:szCs w:val="32"/>
        </w:rPr>
      </w:pPr>
      <w:r>
        <w:rPr>
          <w:rFonts w:ascii="Times New Roman" w:hAnsi="Times New Roman" w:eastAsia="方正小标宋简体" w:cs="Times New Roman"/>
          <w:bCs/>
          <w:spacing w:val="-10"/>
          <w:sz w:val="36"/>
          <w:szCs w:val="32"/>
        </w:rPr>
        <w:t>关于组织开展2025年第一季度“反腐倡廉每季要学”的通知</w:t>
      </w:r>
    </w:p>
    <w:p>
      <w:pPr>
        <w:spacing w:line="500" w:lineRule="exact"/>
        <w:ind w:firstLine="560" w:firstLineChars="200"/>
        <w:rPr>
          <w:rFonts w:ascii="Times New Roman" w:hAnsi="Times New Roman" w:eastAsia="仿宋_GB2312" w:cs="Times New Roman"/>
          <w:sz w:val="28"/>
          <w:szCs w:val="28"/>
        </w:rPr>
      </w:pPr>
    </w:p>
    <w:p>
      <w:pPr>
        <w:spacing w:line="500" w:lineRule="exact"/>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一、教职工、学生党员必学内容</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（一）习近平总书记在二十届中央纪委四次全会上的重要讲话精神；</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（二）二十届中央纪委四次全会公报；</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（三）电视专题片《反腐 为了人民》（共四集）</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https://tv.cctv.com/2025/01/04/VIDA7rUFbhcaY25MTIndIMoM250104.shtml；</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（四）按照推进党纪学习教育常态化长效化要求，第一季度重点学习“总则”部分。</w:t>
      </w:r>
    </w:p>
    <w:p>
      <w:pPr>
        <w:spacing w:line="500" w:lineRule="exact"/>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二、领导干部必学内容</w:t>
      </w:r>
    </w:p>
    <w:p>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（一）习近平总书记在中央政治局民主生活会上的重要讲话精神</w:t>
      </w:r>
    </w:p>
    <w:sectPr>
      <w:pgSz w:w="11906" w:h="16838"/>
      <w:pgMar w:top="1440" w:right="1418" w:bottom="1440" w:left="1418"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4002EFF" w:usb1="C000247B" w:usb2="00000009" w:usb3="00000000" w:csb0="200001F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60101010101"/>
    <w:charset w:val="86"/>
    <w:family w:val="modern"/>
    <w:pitch w:val="default"/>
    <w:sig w:usb0="800002BF" w:usb1="38CF7CFA" w:usb2="00000016" w:usb3="00000000" w:csb0="00040001" w:csb1="00000000"/>
  </w:font>
  <w:font w:name="楷体_GB2312">
    <w:panose1 w:val="02010609060101010101"/>
    <w:charset w:val="86"/>
    <w:family w:val="modern"/>
    <w:pitch w:val="default"/>
    <w:sig w:usb0="800002BF" w:usb1="38CF7CFA"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Noto Sans Symbols2">
    <w:panose1 w:val="020B0502040504020204"/>
    <w:charset w:val="00"/>
    <w:family w:val="auto"/>
    <w:pitch w:val="default"/>
    <w:sig w:usb0="80000003" w:usb1="0200E3E4" w:usb2="00040020" w:usb3="0580A048" w:csb0="0000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08302"/>
      <w:docPartObj>
        <w:docPartGallery w:val="AutoText"/>
      </w:docPartObj>
    </w:sdtPr>
    <w:sdtEndPr>
      <w:rPr>
        <w:rFonts w:asciiTheme="minorEastAsia" w:hAnsiTheme="minorEastAsia"/>
        <w:sz w:val="28"/>
        <w:szCs w:val="28"/>
      </w:rPr>
    </w:sdtEndPr>
    <w:sdtContent>
      <w:p>
        <w:pPr>
          <w:pStyle w:val="6"/>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24</w:t>
        </w:r>
        <w:r>
          <w:rPr>
            <w:rFonts w:asciiTheme="minorEastAsia" w:hAnsiTheme="minorEastAsia"/>
            <w:sz w:val="28"/>
            <w:szCs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35"/>
    <w:rsid w:val="000055F6"/>
    <w:rsid w:val="00012BAC"/>
    <w:rsid w:val="000D5EEB"/>
    <w:rsid w:val="000E32CB"/>
    <w:rsid w:val="001079D5"/>
    <w:rsid w:val="0011550D"/>
    <w:rsid w:val="00121F42"/>
    <w:rsid w:val="00135658"/>
    <w:rsid w:val="00167863"/>
    <w:rsid w:val="00174BE3"/>
    <w:rsid w:val="00187681"/>
    <w:rsid w:val="00190EB8"/>
    <w:rsid w:val="001C058F"/>
    <w:rsid w:val="002012F1"/>
    <w:rsid w:val="002132D5"/>
    <w:rsid w:val="002220DF"/>
    <w:rsid w:val="002253DF"/>
    <w:rsid w:val="00245F52"/>
    <w:rsid w:val="002A1FCF"/>
    <w:rsid w:val="002F594B"/>
    <w:rsid w:val="0036677D"/>
    <w:rsid w:val="00391B0F"/>
    <w:rsid w:val="003A47A8"/>
    <w:rsid w:val="003B5E5D"/>
    <w:rsid w:val="003C15F8"/>
    <w:rsid w:val="003C238B"/>
    <w:rsid w:val="004427E1"/>
    <w:rsid w:val="00470442"/>
    <w:rsid w:val="00486FE2"/>
    <w:rsid w:val="004B1CD8"/>
    <w:rsid w:val="004F4160"/>
    <w:rsid w:val="004F602B"/>
    <w:rsid w:val="00512DF1"/>
    <w:rsid w:val="00533766"/>
    <w:rsid w:val="005367D2"/>
    <w:rsid w:val="0056795F"/>
    <w:rsid w:val="00574B28"/>
    <w:rsid w:val="00595912"/>
    <w:rsid w:val="005C0102"/>
    <w:rsid w:val="005F1F07"/>
    <w:rsid w:val="00614058"/>
    <w:rsid w:val="006273A2"/>
    <w:rsid w:val="006452E1"/>
    <w:rsid w:val="00665C1A"/>
    <w:rsid w:val="00671231"/>
    <w:rsid w:val="00672344"/>
    <w:rsid w:val="00672599"/>
    <w:rsid w:val="00672627"/>
    <w:rsid w:val="006818FD"/>
    <w:rsid w:val="00690033"/>
    <w:rsid w:val="00693BA9"/>
    <w:rsid w:val="0069694F"/>
    <w:rsid w:val="006B660B"/>
    <w:rsid w:val="006C2337"/>
    <w:rsid w:val="006C76AD"/>
    <w:rsid w:val="006E4D0A"/>
    <w:rsid w:val="00704AB8"/>
    <w:rsid w:val="007352FF"/>
    <w:rsid w:val="00737C63"/>
    <w:rsid w:val="00741F37"/>
    <w:rsid w:val="00747ECB"/>
    <w:rsid w:val="0075733E"/>
    <w:rsid w:val="00792FB9"/>
    <w:rsid w:val="007C3FBD"/>
    <w:rsid w:val="007D17E5"/>
    <w:rsid w:val="007D6DC1"/>
    <w:rsid w:val="007E3070"/>
    <w:rsid w:val="00801DA2"/>
    <w:rsid w:val="00820EB6"/>
    <w:rsid w:val="00844B0C"/>
    <w:rsid w:val="00844DD7"/>
    <w:rsid w:val="0085280F"/>
    <w:rsid w:val="008604EE"/>
    <w:rsid w:val="00867D47"/>
    <w:rsid w:val="008921D3"/>
    <w:rsid w:val="008D4B02"/>
    <w:rsid w:val="008E6F65"/>
    <w:rsid w:val="009046EF"/>
    <w:rsid w:val="009331C5"/>
    <w:rsid w:val="009562B9"/>
    <w:rsid w:val="0096584D"/>
    <w:rsid w:val="00965B29"/>
    <w:rsid w:val="009B43DA"/>
    <w:rsid w:val="009B4A7A"/>
    <w:rsid w:val="009E454A"/>
    <w:rsid w:val="009F3060"/>
    <w:rsid w:val="00A0008C"/>
    <w:rsid w:val="00A07D45"/>
    <w:rsid w:val="00A15108"/>
    <w:rsid w:val="00A26F20"/>
    <w:rsid w:val="00A60544"/>
    <w:rsid w:val="00A9680F"/>
    <w:rsid w:val="00AB3BE2"/>
    <w:rsid w:val="00AB6235"/>
    <w:rsid w:val="00AC2C56"/>
    <w:rsid w:val="00AC34A2"/>
    <w:rsid w:val="00AC48F0"/>
    <w:rsid w:val="00AE5C33"/>
    <w:rsid w:val="00AF340B"/>
    <w:rsid w:val="00AF42C7"/>
    <w:rsid w:val="00BA59B5"/>
    <w:rsid w:val="00BB3373"/>
    <w:rsid w:val="00BB4A58"/>
    <w:rsid w:val="00BC68DF"/>
    <w:rsid w:val="00C167EC"/>
    <w:rsid w:val="00C219E6"/>
    <w:rsid w:val="00C271AD"/>
    <w:rsid w:val="00C3278E"/>
    <w:rsid w:val="00C4080F"/>
    <w:rsid w:val="00C90155"/>
    <w:rsid w:val="00CB7B77"/>
    <w:rsid w:val="00CE2BFC"/>
    <w:rsid w:val="00D0517B"/>
    <w:rsid w:val="00D0605E"/>
    <w:rsid w:val="00D309CE"/>
    <w:rsid w:val="00D321BE"/>
    <w:rsid w:val="00D329F5"/>
    <w:rsid w:val="00D5205F"/>
    <w:rsid w:val="00D62397"/>
    <w:rsid w:val="00D72CBA"/>
    <w:rsid w:val="00DC23E8"/>
    <w:rsid w:val="00DC4791"/>
    <w:rsid w:val="00DD1CCA"/>
    <w:rsid w:val="00DD3A22"/>
    <w:rsid w:val="00E0438F"/>
    <w:rsid w:val="00E049D0"/>
    <w:rsid w:val="00E054E7"/>
    <w:rsid w:val="00E6542C"/>
    <w:rsid w:val="00E7451C"/>
    <w:rsid w:val="00E76B7F"/>
    <w:rsid w:val="00EB0525"/>
    <w:rsid w:val="00EE5FE6"/>
    <w:rsid w:val="00F00467"/>
    <w:rsid w:val="00F04690"/>
    <w:rsid w:val="00F322CE"/>
    <w:rsid w:val="00FA7D30"/>
    <w:rsid w:val="00FC2876"/>
    <w:rsid w:val="00FC48B6"/>
    <w:rsid w:val="00FE74CE"/>
    <w:rsid w:val="B7F94C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5">
    <w:name w:val="Date"/>
    <w:basedOn w:val="1"/>
    <w:next w:val="1"/>
    <w:link w:val="14"/>
    <w:semiHidden/>
    <w:unhideWhenUsed/>
    <w:uiPriority w:val="99"/>
    <w:pPr>
      <w:ind w:left="100" w:leftChars="2500"/>
    </w:p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2">
    <w:name w:val="页眉 字符"/>
    <w:basedOn w:val="10"/>
    <w:link w:val="7"/>
    <w:uiPriority w:val="99"/>
    <w:rPr>
      <w:sz w:val="18"/>
      <w:szCs w:val="18"/>
    </w:rPr>
  </w:style>
  <w:style w:type="character" w:customStyle="1" w:styleId="13">
    <w:name w:val="页脚 字符"/>
    <w:basedOn w:val="10"/>
    <w:link w:val="6"/>
    <w:uiPriority w:val="99"/>
    <w:rPr>
      <w:sz w:val="18"/>
      <w:szCs w:val="18"/>
    </w:rPr>
  </w:style>
  <w:style w:type="character" w:customStyle="1" w:styleId="14">
    <w:name w:val="日期 字符"/>
    <w:basedOn w:val="10"/>
    <w:link w:val="5"/>
    <w:semiHidden/>
    <w:uiPriority w:val="99"/>
  </w:style>
  <w:style w:type="paragraph" w:styleId="15">
    <w:name w:val="List Paragraph"/>
    <w:basedOn w:val="1"/>
    <w:qFormat/>
    <w:uiPriority w:val="34"/>
    <w:pPr>
      <w:ind w:firstLine="420" w:firstLineChars="200"/>
    </w:pPr>
  </w:style>
  <w:style w:type="character" w:customStyle="1" w:styleId="16">
    <w:name w:val="标题 2 字符"/>
    <w:basedOn w:val="10"/>
    <w:link w:val="3"/>
    <w:uiPriority w:val="9"/>
    <w:rPr>
      <w:rFonts w:ascii="宋体" w:hAnsi="宋体" w:eastAsia="宋体" w:cs="宋体"/>
      <w:b/>
      <w:bCs/>
      <w:kern w:val="0"/>
      <w:sz w:val="36"/>
      <w:szCs w:val="36"/>
    </w:rPr>
  </w:style>
  <w:style w:type="character" w:customStyle="1" w:styleId="17">
    <w:name w:val="标题 1 字符"/>
    <w:basedOn w:val="10"/>
    <w:link w:val="2"/>
    <w:uiPriority w:val="9"/>
    <w:rPr>
      <w:b/>
      <w:bCs/>
      <w:kern w:val="44"/>
      <w:sz w:val="44"/>
      <w:szCs w:val="44"/>
    </w:rPr>
  </w:style>
  <w:style w:type="character" w:customStyle="1" w:styleId="18">
    <w:name w:val="标题 3 字符"/>
    <w:basedOn w:val="10"/>
    <w:link w:val="4"/>
    <w:semiHidden/>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Words>4537</Words>
  <Characters>25861</Characters>
  <Lines>215</Lines>
  <Paragraphs>60</Paragraphs>
  <TotalTime>3</TotalTime>
  <ScaleCrop>false</ScaleCrop>
  <LinksUpToDate>false</LinksUpToDate>
  <CharactersWithSpaces>30338</CharactersWithSpaces>
  <Application>WPS Office WWO_wpscloud_20220412120149-2091fa6fed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2025-03-05T14:51:00Z</dcterms:created>
  <dc:creator>Administrator</dc:creator>
  <cp:lastModifiedBy>admin</cp:lastModifiedBy>
  <dcterms:modified xsi:type="dcterms:W3CDTF">2025-03-06T10:43:37Z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