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DCD63">
      <w:pPr>
        <w:adjustRightInd w:val="0"/>
        <w:snapToGrid w:val="0"/>
        <w:spacing w:after="0" w:line="600" w:lineRule="exact"/>
        <w:jc w:val="center"/>
        <w:rPr>
          <w:rFonts w:ascii="Times New Roman" w:eastAsia="方正小标宋简体"/>
          <w:w w:val="95"/>
          <w:sz w:val="40"/>
          <w:szCs w:val="40"/>
          <w:highlight w:val="none"/>
        </w:rPr>
      </w:pPr>
      <w:r>
        <w:rPr>
          <w:rFonts w:hint="eastAsia" w:ascii="Times New Roman" w:eastAsia="方正小标宋简体"/>
          <w:sz w:val="40"/>
          <w:szCs w:val="40"/>
          <w:highlight w:val="none"/>
        </w:rPr>
        <w:t>南京航空航天大学“航空工业津电杯”</w:t>
      </w:r>
      <w:r>
        <w:rPr>
          <w:rFonts w:ascii="Times New Roman" w:eastAsia="方正小标宋简体"/>
          <w:sz w:val="40"/>
          <w:szCs w:val="40"/>
          <w:highlight w:val="none"/>
        </w:rPr>
        <w:t>第</w:t>
      </w:r>
      <w:r>
        <w:rPr>
          <w:rFonts w:hint="eastAsia" w:ascii="Times New Roman" w:eastAsia="方正小标宋简体"/>
          <w:sz w:val="40"/>
          <w:szCs w:val="40"/>
          <w:highlight w:val="none"/>
          <w:lang w:val="en-US" w:eastAsia="zh-CN"/>
        </w:rPr>
        <w:t>二十一</w:t>
      </w:r>
      <w:r>
        <w:rPr>
          <w:rFonts w:ascii="Times New Roman" w:eastAsia="方正小标宋简体"/>
          <w:sz w:val="40"/>
          <w:szCs w:val="40"/>
          <w:highlight w:val="none"/>
        </w:rPr>
        <w:t>届电子电路设计竞赛</w:t>
      </w:r>
      <w:r>
        <w:rPr>
          <w:rFonts w:hint="eastAsia" w:ascii="Calibri" w:hAnsi="Calibri" w:eastAsia="方正小标宋简体" w:cs="宋体"/>
          <w:color w:val="000000"/>
          <w:sz w:val="40"/>
          <w:szCs w:val="40"/>
          <w:highlight w:val="none"/>
        </w:rPr>
        <w:t>暨</w:t>
      </w:r>
      <w:r>
        <w:rPr>
          <w:rFonts w:ascii="Times New Roman" w:eastAsia="宋体"/>
          <w:color w:val="000000"/>
          <w:sz w:val="40"/>
          <w:szCs w:val="40"/>
          <w:highlight w:val="none"/>
        </w:rPr>
        <w:t>202</w:t>
      </w:r>
      <w:r>
        <w:rPr>
          <w:rFonts w:hint="eastAsia" w:ascii="Times New Roman" w:eastAsia="宋体"/>
          <w:color w:val="000000"/>
          <w:sz w:val="40"/>
          <w:szCs w:val="40"/>
          <w:highlight w:val="none"/>
          <w:lang w:val="en-US" w:eastAsia="zh-CN"/>
        </w:rPr>
        <w:t>7</w:t>
      </w:r>
      <w:r>
        <w:rPr>
          <w:rFonts w:hint="eastAsia" w:ascii="方正小标宋简体" w:hAnsi="Calibri" w:eastAsia="方正小标宋简体" w:cs="宋体"/>
          <w:color w:val="000000"/>
          <w:sz w:val="40"/>
          <w:szCs w:val="40"/>
          <w:highlight w:val="none"/>
        </w:rPr>
        <w:t>年</w:t>
      </w:r>
      <w:r>
        <w:rPr>
          <w:rFonts w:hint="eastAsia" w:ascii="方正小标宋简体" w:hAnsi="Calibri" w:eastAsia="方正小标宋简体" w:cs="宋体"/>
          <w:color w:val="000000"/>
          <w:sz w:val="40"/>
          <w:szCs w:val="40"/>
          <w:highlight w:val="none"/>
          <w:lang w:val="en-US" w:eastAsia="zh-CN"/>
        </w:rPr>
        <w:t>全国</w:t>
      </w:r>
      <w:r>
        <w:rPr>
          <w:rFonts w:hint="eastAsia" w:ascii="方正小标宋简体" w:hAnsi="Calibri" w:eastAsia="方正小标宋简体" w:cs="宋体"/>
          <w:color w:val="000000"/>
          <w:sz w:val="40"/>
          <w:szCs w:val="40"/>
          <w:highlight w:val="none"/>
        </w:rPr>
        <w:t>大学生电子设计竞赛参赛选拔</w:t>
      </w:r>
      <w:r>
        <w:rPr>
          <w:rFonts w:ascii="Times New Roman" w:eastAsia="方正小标宋简体"/>
          <w:sz w:val="40"/>
          <w:szCs w:val="40"/>
          <w:highlight w:val="none"/>
        </w:rPr>
        <w:t>工作组织实施细则</w:t>
      </w:r>
    </w:p>
    <w:p w14:paraId="762AE84E">
      <w:pPr>
        <w:spacing w:before="312" w:beforeLines="100" w:line="578" w:lineRule="exact"/>
        <w:ind w:firstLine="628" w:firstLineChars="200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一、组织机构</w:t>
      </w:r>
    </w:p>
    <w:p w14:paraId="7714ABB1">
      <w:pPr>
        <w:spacing w:after="0" w:line="578" w:lineRule="exact"/>
        <w:ind w:firstLine="628" w:firstLineChars="200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主办单位：</w:t>
      </w:r>
      <w:r>
        <w:rPr>
          <w:rFonts w:hint="eastAsia" w:ascii="Times New Roman"/>
          <w:highlight w:val="none"/>
          <w:lang w:eastAsia="zh-CN"/>
        </w:rPr>
        <w:t>教务部</w:t>
      </w:r>
      <w:r>
        <w:rPr>
          <w:rFonts w:ascii="Times New Roman"/>
          <w:highlight w:val="none"/>
        </w:rPr>
        <w:t xml:space="preserve"> 学生处</w:t>
      </w:r>
      <w:r>
        <w:rPr>
          <w:rFonts w:hint="eastAsia" w:ascii="Times New Roman"/>
          <w:highlight w:val="none"/>
        </w:rPr>
        <w:t xml:space="preserve"> 科学技术研究院</w:t>
      </w:r>
      <w:r>
        <w:rPr>
          <w:rFonts w:ascii="Times New Roman"/>
          <w:highlight w:val="none"/>
        </w:rPr>
        <w:t xml:space="preserve"> 校团委</w:t>
      </w:r>
      <w:r>
        <w:rPr>
          <w:rFonts w:hint="eastAsia" w:ascii="Times New Roman"/>
          <w:highlight w:val="none"/>
        </w:rPr>
        <w:t xml:space="preserve"> </w:t>
      </w:r>
      <w:r>
        <w:rPr>
          <w:rFonts w:ascii="Times New Roman"/>
          <w:highlight w:val="none"/>
        </w:rPr>
        <w:t xml:space="preserve"> </w:t>
      </w:r>
    </w:p>
    <w:p w14:paraId="5DC0DF99">
      <w:pPr>
        <w:spacing w:after="0" w:line="578" w:lineRule="exact"/>
        <w:ind w:firstLine="628" w:firstLineChars="200"/>
        <w:rPr>
          <w:rFonts w:hint="eastAsia" w:ascii="Times New Roman" w:eastAsia="仿宋_GB2312"/>
          <w:highlight w:val="none"/>
          <w:lang w:val="en-US" w:eastAsia="zh-CN"/>
        </w:rPr>
      </w:pPr>
      <w:r>
        <w:rPr>
          <w:rFonts w:ascii="Times New Roman"/>
          <w:highlight w:val="none"/>
        </w:rPr>
        <w:t xml:space="preserve">承办单位：自动化学院 </w:t>
      </w:r>
      <w:r>
        <w:rPr>
          <w:rFonts w:hint="eastAsia" w:ascii="Times New Roman"/>
          <w:highlight w:val="none"/>
          <w:lang w:val="en-US" w:eastAsia="zh-CN"/>
        </w:rPr>
        <w:t>牧星学院致慧书院</w:t>
      </w:r>
    </w:p>
    <w:p w14:paraId="72957F6E">
      <w:pPr>
        <w:spacing w:after="0" w:line="578" w:lineRule="exact"/>
        <w:ind w:firstLine="628" w:firstLineChars="200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协办单位：</w:t>
      </w:r>
      <w:r>
        <w:rPr>
          <w:rFonts w:hint="eastAsia" w:ascii="Times New Roman"/>
          <w:highlight w:val="none"/>
        </w:rPr>
        <w:t>公共实验教学部</w:t>
      </w:r>
    </w:p>
    <w:p w14:paraId="7854FC0B">
      <w:pPr>
        <w:adjustRightInd w:val="0"/>
        <w:snapToGrid w:val="0"/>
        <w:spacing w:after="0" w:line="600" w:lineRule="exact"/>
        <w:jc w:val="left"/>
        <w:rPr>
          <w:rFonts w:ascii="Times New Roman"/>
          <w:highlight w:val="none"/>
        </w:rPr>
      </w:pPr>
      <w:r>
        <w:rPr>
          <w:rFonts w:hint="eastAsia" w:ascii="Times New Roman"/>
          <w:highlight w:val="none"/>
        </w:rPr>
        <w:t xml:space="preserve">    </w:t>
      </w:r>
      <w:r>
        <w:rPr>
          <w:rFonts w:ascii="Times New Roman"/>
          <w:highlight w:val="none"/>
        </w:rPr>
        <w:t>由校领导及</w:t>
      </w:r>
      <w:r>
        <w:rPr>
          <w:rFonts w:hint="eastAsia" w:ascii="Times New Roman"/>
          <w:highlight w:val="none"/>
          <w:lang w:eastAsia="zh-CN"/>
        </w:rPr>
        <w:t>教务部</w:t>
      </w:r>
      <w:r>
        <w:rPr>
          <w:rFonts w:ascii="Times New Roman"/>
          <w:highlight w:val="none"/>
        </w:rPr>
        <w:t>、学生处、</w:t>
      </w:r>
      <w:r>
        <w:rPr>
          <w:rFonts w:hint="eastAsia" w:ascii="Times New Roman"/>
          <w:highlight w:val="none"/>
        </w:rPr>
        <w:t>科学技术研究院、</w:t>
      </w:r>
      <w:r>
        <w:rPr>
          <w:rFonts w:ascii="Times New Roman"/>
          <w:highlight w:val="none"/>
        </w:rPr>
        <w:t>校团委</w:t>
      </w:r>
      <w:r>
        <w:rPr>
          <w:rFonts w:hint="eastAsia" w:ascii="Times New Roman"/>
          <w:highlight w:val="none"/>
          <w:lang w:eastAsia="zh-CN"/>
        </w:rPr>
        <w:t>、</w:t>
      </w:r>
      <w:r>
        <w:rPr>
          <w:rFonts w:ascii="Times New Roman"/>
          <w:highlight w:val="none"/>
        </w:rPr>
        <w:t>自动化学院</w:t>
      </w:r>
      <w:r>
        <w:rPr>
          <w:rFonts w:hint="eastAsia" w:ascii="Times New Roman"/>
          <w:highlight w:val="none"/>
          <w:lang w:eastAsia="zh-CN"/>
        </w:rPr>
        <w:t>、</w:t>
      </w:r>
      <w:r>
        <w:rPr>
          <w:rFonts w:hint="eastAsia" w:ascii="Times New Roman"/>
          <w:highlight w:val="none"/>
          <w:lang w:val="en-US" w:eastAsia="zh-CN"/>
        </w:rPr>
        <w:t>牧星学院致慧书院</w:t>
      </w:r>
      <w:r>
        <w:rPr>
          <w:rFonts w:ascii="Times New Roman"/>
          <w:highlight w:val="none"/>
        </w:rPr>
        <w:t>的领导组成南京航空航天大学“</w:t>
      </w:r>
      <w:r>
        <w:rPr>
          <w:rFonts w:hint="eastAsia" w:ascii="Times New Roman"/>
          <w:highlight w:val="none"/>
        </w:rPr>
        <w:t>航空工业津电杯</w:t>
      </w:r>
      <w:r>
        <w:rPr>
          <w:rFonts w:ascii="Times New Roman"/>
          <w:highlight w:val="none"/>
        </w:rPr>
        <w:t>”第</w:t>
      </w:r>
      <w:r>
        <w:rPr>
          <w:rFonts w:hint="eastAsia" w:ascii="Times New Roman"/>
          <w:highlight w:val="none"/>
          <w:lang w:val="en-US" w:eastAsia="zh-CN"/>
        </w:rPr>
        <w:t>二十一</w:t>
      </w:r>
      <w:r>
        <w:rPr>
          <w:rFonts w:ascii="Times New Roman"/>
          <w:highlight w:val="none"/>
        </w:rPr>
        <w:t>届电子电路设计竞赛的组委会和工作组，组委会办公室设在</w:t>
      </w:r>
      <w:r>
        <w:rPr>
          <w:rFonts w:hint="eastAsia" w:ascii="Times New Roman"/>
          <w:highlight w:val="none"/>
          <w:lang w:eastAsia="zh-CN"/>
        </w:rPr>
        <w:t>教务部</w:t>
      </w:r>
      <w:r>
        <w:rPr>
          <w:rFonts w:ascii="Times New Roman"/>
          <w:highlight w:val="none"/>
        </w:rPr>
        <w:t>，负责协调相关工作，自动化学院负责组织实施竞赛相关活动。</w:t>
      </w:r>
    </w:p>
    <w:p w14:paraId="7740C5F0">
      <w:pPr>
        <w:spacing w:line="578" w:lineRule="exact"/>
        <w:ind w:firstLine="555"/>
        <w:rPr>
          <w:rFonts w:hAnsi="仿宋"/>
          <w:color w:val="333333"/>
          <w:highlight w:val="none"/>
        </w:rPr>
      </w:pPr>
      <w:r>
        <w:rPr>
          <w:rFonts w:hint="eastAsia" w:hAnsi="仿宋"/>
          <w:color w:val="333333"/>
          <w:highlight w:val="none"/>
        </w:rPr>
        <w:t>领导小组成员名单如下：</w:t>
      </w:r>
    </w:p>
    <w:p w14:paraId="737C62B3">
      <w:pPr>
        <w:spacing w:after="0" w:line="578" w:lineRule="exact"/>
        <w:ind w:firstLine="628" w:firstLineChars="200"/>
        <w:rPr>
          <w:rFonts w:ascii="Times New Roman"/>
          <w:highlight w:val="none"/>
        </w:rPr>
      </w:pPr>
      <w:r>
        <w:rPr>
          <w:rFonts w:hint="eastAsia" w:hAnsi="仿宋"/>
          <w:color w:val="000000"/>
          <w:highlight w:val="none"/>
        </w:rPr>
        <w:t>组</w:t>
      </w:r>
      <w:r>
        <w:rPr>
          <w:rFonts w:hint="eastAsia" w:hAnsi="Calibri" w:cs="Calibri"/>
          <w:color w:val="000000"/>
          <w:highlight w:val="none"/>
        </w:rPr>
        <w:t xml:space="preserve"> </w:t>
      </w:r>
      <w:r>
        <w:rPr>
          <w:rFonts w:hint="eastAsia" w:hAnsi="仿宋"/>
          <w:color w:val="000000"/>
          <w:highlight w:val="none"/>
        </w:rPr>
        <w:t xml:space="preserve"> 长：</w:t>
      </w:r>
      <w:r>
        <w:rPr>
          <w:rFonts w:hint="eastAsia" w:ascii="Times New Roman"/>
          <w:highlight w:val="none"/>
        </w:rPr>
        <w:t>孔垂谦</w:t>
      </w:r>
    </w:p>
    <w:p w14:paraId="11CC9ABB">
      <w:pPr>
        <w:spacing w:after="0" w:line="578" w:lineRule="exact"/>
        <w:ind w:firstLine="628" w:firstLineChars="200"/>
        <w:rPr>
          <w:rFonts w:hint="default" w:hAnsi="仿宋" w:eastAsia="仿宋_GB2312"/>
          <w:color w:val="000000"/>
          <w:highlight w:val="none"/>
          <w:lang w:val="en-US" w:eastAsia="zh-CN"/>
        </w:rPr>
      </w:pPr>
      <w:r>
        <w:rPr>
          <w:rFonts w:hint="eastAsia" w:hAnsi="仿宋"/>
          <w:color w:val="000000"/>
          <w:highlight w:val="none"/>
        </w:rPr>
        <w:t>副组长：</w:t>
      </w:r>
      <w:r>
        <w:rPr>
          <w:rFonts w:hint="eastAsia" w:ascii="Times New Roman"/>
          <w:highlight w:val="none"/>
        </w:rPr>
        <w:t>陈  谋  李文雷</w:t>
      </w:r>
      <w:r>
        <w:rPr>
          <w:rFonts w:hint="eastAsia" w:ascii="Times New Roman"/>
          <w:highlight w:val="none"/>
          <w:lang w:val="en-US" w:eastAsia="zh-CN"/>
        </w:rPr>
        <w:t xml:space="preserve">  徐  锋</w:t>
      </w:r>
    </w:p>
    <w:p w14:paraId="0F554995">
      <w:pPr>
        <w:spacing w:after="0" w:line="578" w:lineRule="exact"/>
        <w:ind w:right="-339" w:rightChars="-108" w:firstLine="628" w:firstLineChars="200"/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仿宋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成</w:t>
      </w:r>
      <w:r>
        <w:rPr>
          <w:rFonts w:hint="eastAsia" w:hAnsi="Calibri" w:cs="Calibri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hAnsi="仿宋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员：</w:t>
      </w:r>
      <w:r>
        <w:rPr>
          <w:rFonts w:hint="eastAsia" w:hAnsi="仿宋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  星</w:t>
      </w:r>
      <w:r>
        <w:rPr>
          <w:rFonts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佘  明</w:t>
      </w:r>
      <w:r>
        <w:rPr>
          <w:rFonts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李宏义</w:t>
      </w:r>
      <w:r>
        <w:rPr>
          <w:rFonts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张瀚文</w:t>
      </w:r>
      <w:r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丁  岚</w:t>
      </w:r>
    </w:p>
    <w:p w14:paraId="12EC89BE">
      <w:pPr>
        <w:spacing w:after="0" w:line="578" w:lineRule="exact"/>
        <w:ind w:right="-339" w:rightChars="-108" w:firstLine="1884" w:firstLineChars="600"/>
        <w:rPr>
          <w:rFonts w:hint="eastAsia" w:ascii="Times New Roman" w:eastAsia="仿宋_GB2312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  杰 阙  愚</w:t>
      </w:r>
      <w:r>
        <w:rPr>
          <w:rFonts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丁  琛</w:t>
      </w:r>
    </w:p>
    <w:p w14:paraId="28319032">
      <w:pPr>
        <w:spacing w:after="0" w:line="578" w:lineRule="exact"/>
        <w:ind w:firstLine="628" w:firstLineChars="200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秘  书：</w:t>
      </w:r>
      <w:r>
        <w:rPr>
          <w:rFonts w:hint="eastAsia" w:ascii="Times New Roman"/>
          <w:highlight w:val="none"/>
          <w:lang w:val="en-US" w:eastAsia="zh-CN"/>
        </w:rPr>
        <w:t>胡  挺</w:t>
      </w:r>
      <w:r>
        <w:rPr>
          <w:rFonts w:ascii="Times New Roman"/>
          <w:highlight w:val="none"/>
        </w:rPr>
        <w:t xml:space="preserve">  </w:t>
      </w:r>
      <w:r>
        <w:rPr>
          <w:rFonts w:hint="eastAsia" w:ascii="Times New Roman"/>
          <w:highlight w:val="none"/>
        </w:rPr>
        <w:t>宋  欣</w:t>
      </w:r>
    </w:p>
    <w:p w14:paraId="03FB067A">
      <w:pPr>
        <w:spacing w:line="578" w:lineRule="exact"/>
        <w:ind w:firstLine="555"/>
        <w:rPr>
          <w:rFonts w:hAnsi="仿宋"/>
          <w:color w:val="000000"/>
          <w:highlight w:val="none"/>
        </w:rPr>
      </w:pPr>
      <w:r>
        <w:rPr>
          <w:rFonts w:hint="eastAsia" w:hAnsi="仿宋"/>
          <w:color w:val="000000"/>
          <w:highlight w:val="none"/>
        </w:rPr>
        <w:t>工作组成员名单如下：</w:t>
      </w:r>
    </w:p>
    <w:p w14:paraId="07CB2924">
      <w:pPr>
        <w:spacing w:line="578" w:lineRule="exact"/>
        <w:ind w:firstLine="555"/>
        <w:rPr>
          <w:rFonts w:hAnsi="仿宋"/>
          <w:color w:val="000000"/>
          <w:highlight w:val="none"/>
        </w:rPr>
      </w:pPr>
      <w:r>
        <w:rPr>
          <w:rFonts w:hint="eastAsia" w:hAnsi="仿宋"/>
          <w:color w:val="000000"/>
          <w:highlight w:val="none"/>
        </w:rPr>
        <w:t>组</w:t>
      </w:r>
      <w:r>
        <w:rPr>
          <w:rFonts w:hint="eastAsia" w:hAnsi="Calibri" w:cs="Calibri"/>
          <w:color w:val="000000"/>
          <w:highlight w:val="none"/>
        </w:rPr>
        <w:t xml:space="preserve"> </w:t>
      </w:r>
      <w:r>
        <w:rPr>
          <w:rFonts w:hint="eastAsia" w:hAnsi="仿宋"/>
          <w:color w:val="000000"/>
          <w:highlight w:val="none"/>
        </w:rPr>
        <w:t xml:space="preserve"> 长：</w:t>
      </w:r>
      <w:r>
        <w:rPr>
          <w:rFonts w:hint="eastAsia" w:ascii="Times New Roman"/>
          <w:highlight w:val="none"/>
        </w:rPr>
        <w:t>陈  谋  李文雷</w:t>
      </w:r>
    </w:p>
    <w:p w14:paraId="77CCD4E1">
      <w:pPr>
        <w:spacing w:line="578" w:lineRule="exact"/>
        <w:ind w:firstLine="555"/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仿宋"/>
          <w:color w:val="000000"/>
          <w:highlight w:val="none"/>
        </w:rPr>
        <w:t>副组长：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杰</w:t>
      </w:r>
      <w:r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阙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愚</w:t>
      </w:r>
      <w:r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丁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琛</w:t>
      </w:r>
      <w:r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 洪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峰</w:t>
      </w:r>
    </w:p>
    <w:p w14:paraId="505B75C2">
      <w:pPr>
        <w:spacing w:line="578" w:lineRule="exact"/>
        <w:ind w:firstLine="555"/>
        <w:rPr>
          <w:rFonts w:hint="eastAsia" w:ascii="Times New Roman"/>
          <w:highlight w:val="none"/>
        </w:rPr>
      </w:pPr>
      <w:r>
        <w:rPr>
          <w:rFonts w:hint="eastAsia" w:hAnsi="仿宋"/>
          <w:color w:val="000000"/>
          <w:highlight w:val="none"/>
        </w:rPr>
        <w:t>成</w:t>
      </w:r>
      <w:r>
        <w:rPr>
          <w:rFonts w:hint="eastAsia" w:hAnsi="Calibri" w:cs="Calibri"/>
          <w:color w:val="000000"/>
          <w:highlight w:val="none"/>
        </w:rPr>
        <w:t xml:space="preserve"> </w:t>
      </w:r>
      <w:r>
        <w:rPr>
          <w:rFonts w:hint="eastAsia" w:hAnsi="仿宋"/>
          <w:color w:val="000000"/>
          <w:highlight w:val="none"/>
        </w:rPr>
        <w:t xml:space="preserve"> 员：李韪韬  黄晓晴 </w:t>
      </w:r>
      <w:r>
        <w:rPr>
          <w:rFonts w:hint="eastAsia" w:ascii="Times New Roman"/>
          <w:highlight w:val="none"/>
        </w:rPr>
        <w:t xml:space="preserve"> </w:t>
      </w:r>
      <w:r>
        <w:rPr>
          <w:rFonts w:hint="eastAsia" w:ascii="Times New Roman"/>
          <w:highlight w:val="none"/>
          <w:lang w:val="en-US" w:eastAsia="zh-CN"/>
        </w:rPr>
        <w:t>李  慧</w:t>
      </w:r>
      <w:r>
        <w:rPr>
          <w:rFonts w:hint="eastAsia" w:ascii="Times New Roman"/>
          <w:highlight w:val="none"/>
        </w:rPr>
        <w:t xml:space="preserve">  宋  欣   </w:t>
      </w:r>
    </w:p>
    <w:p w14:paraId="0E46BEB4">
      <w:pPr>
        <w:spacing w:line="578" w:lineRule="exact"/>
        <w:ind w:left="634" w:leftChars="202" w:firstLine="1254" w:firstLineChars="0"/>
        <w:rPr>
          <w:rFonts w:hint="eastAsia" w:ascii="Times New Roman"/>
          <w:highlight w:val="none"/>
          <w:lang w:val="en-US" w:eastAsia="zh-CN"/>
        </w:rPr>
      </w:pPr>
      <w:r>
        <w:rPr>
          <w:rFonts w:hint="eastAsia" w:ascii="Times New Roman"/>
          <w:highlight w:val="none"/>
          <w:lang w:val="en-US" w:eastAsia="zh-CN"/>
        </w:rPr>
        <w:t>丁  山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highlight w:val="none"/>
          <w:lang w:val="en-US" w:eastAsia="zh-CN"/>
        </w:rPr>
        <w:t>苏梦睿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highlight w:val="none"/>
          <w:lang w:val="en-US" w:eastAsia="zh-CN"/>
        </w:rPr>
        <w:t>刘睿禹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highlight w:val="none"/>
          <w:lang w:val="en-US" w:eastAsia="zh-CN"/>
        </w:rPr>
        <w:t>朱芷苑</w:t>
      </w:r>
    </w:p>
    <w:p w14:paraId="710A798F">
      <w:pPr>
        <w:spacing w:line="578" w:lineRule="exact"/>
        <w:ind w:left="634" w:leftChars="202" w:firstLine="1254" w:firstLineChars="0"/>
        <w:rPr>
          <w:rFonts w:hint="eastAsia" w:ascii="Times New Roman"/>
          <w:highlight w:val="none"/>
          <w:lang w:val="en-US" w:eastAsia="zh-CN"/>
        </w:rPr>
      </w:pPr>
      <w:r>
        <w:rPr>
          <w:rFonts w:hint="eastAsia" w:ascii="Times New Roman"/>
          <w:highlight w:val="none"/>
          <w:lang w:val="en-US" w:eastAsia="zh-CN"/>
        </w:rPr>
        <w:t>余珂欣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ascii="Times New Roman"/>
          <w:highlight w:val="none"/>
          <w:lang w:val="en-US" w:eastAsia="zh-CN"/>
        </w:rPr>
        <w:t>王雨薇  王众磊  李时铭</w:t>
      </w:r>
    </w:p>
    <w:p w14:paraId="70A76824">
      <w:pPr>
        <w:spacing w:line="578" w:lineRule="exact"/>
        <w:ind w:left="634" w:leftChars="202" w:firstLine="1254" w:firstLineChars="0"/>
        <w:rPr>
          <w:rFonts w:hint="default" w:ascii="Times New Roman"/>
          <w:highlight w:val="none"/>
          <w:lang w:val="en-US" w:eastAsia="zh-CN"/>
        </w:rPr>
      </w:pPr>
      <w:r>
        <w:rPr>
          <w:rFonts w:hint="eastAsia" w:ascii="Times New Roman"/>
          <w:highlight w:val="none"/>
          <w:lang w:val="en-US" w:eastAsia="zh-CN"/>
        </w:rPr>
        <w:t>黄  巍  郑  成  王  琦</w:t>
      </w:r>
    </w:p>
    <w:p w14:paraId="0C4CDB36">
      <w:pPr>
        <w:spacing w:line="578" w:lineRule="exact"/>
        <w:ind w:firstLine="555"/>
        <w:rPr>
          <w:rFonts w:hAnsi="仿宋"/>
          <w:color w:val="000000"/>
          <w:highlight w:val="none"/>
        </w:rPr>
      </w:pPr>
      <w:r>
        <w:rPr>
          <w:rFonts w:hint="eastAsia" w:hAnsi="仿宋"/>
          <w:color w:val="000000"/>
          <w:highlight w:val="none"/>
        </w:rPr>
        <w:t>专家指导组成员名单如下：</w:t>
      </w:r>
    </w:p>
    <w:p w14:paraId="555D737E">
      <w:pPr>
        <w:spacing w:line="578" w:lineRule="exact"/>
        <w:ind w:firstLine="555"/>
        <w:rPr>
          <w:rFonts w:hint="default" w:hAnsi="仿宋" w:eastAsia="仿宋_GB2312"/>
          <w:color w:val="000000"/>
          <w:highlight w:val="none"/>
          <w:lang w:val="en-US" w:eastAsia="zh-CN"/>
        </w:rPr>
      </w:pPr>
      <w:r>
        <w:rPr>
          <w:rFonts w:hint="eastAsia" w:hAnsi="仿宋"/>
          <w:color w:val="000000"/>
          <w:highlight w:val="none"/>
        </w:rPr>
        <w:t>组</w:t>
      </w:r>
      <w:r>
        <w:rPr>
          <w:rFonts w:hint="eastAsia" w:hAnsi="Calibri" w:cs="Calibri"/>
          <w:color w:val="000000"/>
          <w:highlight w:val="none"/>
        </w:rPr>
        <w:t xml:space="preserve"> </w:t>
      </w:r>
      <w:r>
        <w:rPr>
          <w:rFonts w:hint="eastAsia" w:hAnsi="仿宋"/>
          <w:color w:val="000000"/>
          <w:highlight w:val="none"/>
        </w:rPr>
        <w:t xml:space="preserve"> 长：</w:t>
      </w:r>
      <w:r>
        <w:rPr>
          <w:rFonts w:hint="eastAsia" w:hAnsi="仿宋"/>
          <w:color w:val="000000"/>
          <w:highlight w:val="none"/>
          <w:lang w:val="en-US" w:eastAsia="zh-CN"/>
        </w:rPr>
        <w:t>洪  峰</w:t>
      </w:r>
    </w:p>
    <w:p w14:paraId="2936F104">
      <w:pPr>
        <w:spacing w:line="578" w:lineRule="exact"/>
        <w:ind w:firstLine="555"/>
        <w:rPr>
          <w:rFonts w:hint="eastAsia" w:hAnsi="仿宋"/>
          <w:color w:val="000000"/>
          <w:highlight w:val="none"/>
          <w:lang w:val="en-US" w:eastAsia="zh-CN"/>
        </w:rPr>
      </w:pPr>
      <w:r>
        <w:rPr>
          <w:rFonts w:hint="eastAsia" w:hAnsi="仿宋"/>
          <w:color w:val="000000"/>
          <w:highlight w:val="none"/>
        </w:rPr>
        <w:t xml:space="preserve">副组长：黄晓晴 </w:t>
      </w:r>
      <w:r>
        <w:rPr>
          <w:rFonts w:hAnsi="仿宋"/>
          <w:color w:val="000000"/>
          <w:highlight w:val="none"/>
        </w:rPr>
        <w:t xml:space="preserve"> </w:t>
      </w:r>
      <w:r>
        <w:rPr>
          <w:rFonts w:hint="eastAsia" w:hAnsi="仿宋"/>
          <w:color w:val="000000"/>
          <w:highlight w:val="none"/>
        </w:rPr>
        <w:t xml:space="preserve">王龙军  周翟和  任小永  </w:t>
      </w:r>
      <w:r>
        <w:rPr>
          <w:rFonts w:hint="eastAsia" w:hAnsi="仿宋"/>
          <w:color w:val="000000"/>
          <w:highlight w:val="none"/>
          <w:lang w:val="en-US" w:eastAsia="zh-CN"/>
        </w:rPr>
        <w:t>葛</w:t>
      </w:r>
      <w:r>
        <w:rPr>
          <w:rFonts w:hint="eastAsia" w:ascii="Times New Roman"/>
          <w:highlight w:val="none"/>
        </w:rPr>
        <w:t xml:space="preserve">  </w:t>
      </w:r>
      <w:r>
        <w:rPr>
          <w:rFonts w:hint="eastAsia" w:hAnsi="仿宋"/>
          <w:color w:val="000000"/>
          <w:highlight w:val="none"/>
          <w:lang w:val="en-US" w:eastAsia="zh-CN"/>
        </w:rPr>
        <w:t xml:space="preserve">旺  </w:t>
      </w:r>
    </w:p>
    <w:p w14:paraId="133FF957">
      <w:pPr>
        <w:spacing w:line="578" w:lineRule="exact"/>
        <w:ind w:firstLine="1812" w:firstLineChars="0"/>
        <w:rPr>
          <w:rFonts w:hint="default" w:hAnsi="仿宋" w:eastAsia="仿宋_GB2312"/>
          <w:color w:val="000000"/>
          <w:highlight w:val="none"/>
          <w:lang w:val="en-US" w:eastAsia="zh-CN"/>
        </w:rPr>
      </w:pPr>
      <w:r>
        <w:rPr>
          <w:rFonts w:hint="eastAsia" w:hAnsi="仿宋"/>
          <w:color w:val="000000"/>
          <w:highlight w:val="none"/>
          <w:lang w:val="en-US" w:eastAsia="zh-CN"/>
        </w:rPr>
        <w:t>王新华</w:t>
      </w:r>
    </w:p>
    <w:p w14:paraId="2F81772D">
      <w:pPr>
        <w:spacing w:line="578" w:lineRule="exact"/>
        <w:ind w:firstLine="555"/>
        <w:rPr>
          <w:rFonts w:hAnsi="仿宋"/>
          <w:color w:val="000000"/>
          <w:highlight w:val="none"/>
        </w:rPr>
      </w:pPr>
      <w:r>
        <w:rPr>
          <w:rFonts w:hint="eastAsia" w:hAnsi="仿宋"/>
          <w:color w:val="000000"/>
          <w:highlight w:val="none"/>
        </w:rPr>
        <w:t>成</w:t>
      </w:r>
      <w:r>
        <w:rPr>
          <w:rFonts w:hint="eastAsia" w:hAnsi="Calibri" w:cs="Calibri"/>
          <w:color w:val="000000"/>
          <w:highlight w:val="none"/>
        </w:rPr>
        <w:t xml:space="preserve"> </w:t>
      </w:r>
      <w:r>
        <w:rPr>
          <w:rFonts w:hint="eastAsia" w:hAnsi="仿宋"/>
          <w:color w:val="000000"/>
          <w:highlight w:val="none"/>
        </w:rPr>
        <w:t xml:space="preserve"> 员：所有指导老师</w:t>
      </w:r>
    </w:p>
    <w:p w14:paraId="4D264396">
      <w:pPr>
        <w:spacing w:line="578" w:lineRule="exact"/>
        <w:ind w:firstLine="602" w:firstLineChars="192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二、竞赛内容</w:t>
      </w:r>
    </w:p>
    <w:p w14:paraId="6BC30BAD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竞赛以电子电路（含模拟和数字电路）应用设计为主，以给定命题方式为主，若自行选题，须到工作组备案。学生根据命题自行完成电路设计、解决方案、理论分析和仿真数据，按照给定的格式要求撰写论文，鼓励制作电路实物。</w:t>
      </w:r>
    </w:p>
    <w:p w14:paraId="1C0C4681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本次竞赛评选标准以学生动手能力、工程实践能力和实际电路设计能力为主，鼓励有条件的学生动手操作调试实际电路，以电路设计的创新性、复杂性为辅。</w:t>
      </w:r>
    </w:p>
    <w:p w14:paraId="2C0651D1">
      <w:pPr>
        <w:spacing w:line="578" w:lineRule="exact"/>
        <w:ind w:firstLine="602" w:firstLineChars="192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三、参赛要求</w:t>
      </w:r>
    </w:p>
    <w:p w14:paraId="242D102F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（一）参赛对象</w:t>
      </w:r>
    </w:p>
    <w:p w14:paraId="10419FD1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凡我校全日制在籍本科生都可申报作品参赛。</w:t>
      </w:r>
    </w:p>
    <w:p w14:paraId="115F1377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（二）参赛方式</w:t>
      </w:r>
    </w:p>
    <w:p w14:paraId="1CA02D9D">
      <w:pPr>
        <w:spacing w:after="0" w:line="240" w:lineRule="auto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必须以团队的形式参赛，参赛团队至少由3名同学组成，最多不得超过5名。</w:t>
      </w:r>
      <w:r>
        <w:rPr>
          <w:rFonts w:hint="eastAsia" w:ascii="Times New Roman"/>
          <w:highlight w:val="none"/>
        </w:rPr>
        <w:t>要求一人只参加一支队伍。</w:t>
      </w:r>
      <w:r>
        <w:rPr>
          <w:rFonts w:hint="eastAsia" w:ascii="Times New Roman"/>
          <w:highlight w:val="none"/>
          <w:lang w:val="en-US" w:eastAsia="zh-CN"/>
        </w:rPr>
        <w:t>参赛队员中有大三年级及以上成员则作为高年级组参赛。</w:t>
      </w:r>
      <w:r>
        <w:rPr>
          <w:rFonts w:hint="eastAsia" w:ascii="Times New Roman"/>
          <w:highlight w:val="none"/>
        </w:rPr>
        <w:t>最终队伍名单确定以作品登记表为准。</w:t>
      </w:r>
      <w:r>
        <w:rPr>
          <w:rFonts w:ascii="Times New Roman"/>
          <w:highlight w:val="none"/>
        </w:rPr>
        <w:t>鉴于竞赛对多学科知识的要求，鼓励跨学科、跨专业、跨学院组队，并对</w:t>
      </w:r>
      <w:r>
        <w:rPr>
          <w:rFonts w:hint="eastAsia" w:ascii="Times New Roman"/>
          <w:highlight w:val="none"/>
          <w:lang w:eastAsia="zh-CN"/>
        </w:rPr>
        <w:t>跨学</w:t>
      </w:r>
      <w:r>
        <w:rPr>
          <w:rFonts w:ascii="Times New Roman"/>
          <w:highlight w:val="none"/>
        </w:rPr>
        <w:t>院组合的队伍给予一定的附加分奖励。</w:t>
      </w:r>
    </w:p>
    <w:p w14:paraId="0D125656">
      <w:pPr>
        <w:spacing w:line="578" w:lineRule="exact"/>
        <w:ind w:firstLine="602" w:firstLineChars="192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四、竞赛实施步骤与方法</w:t>
      </w:r>
    </w:p>
    <w:p w14:paraId="61889259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（一）组织发动、宣传动员</w:t>
      </w:r>
    </w:p>
    <w:p w14:paraId="70848107">
      <w:pPr>
        <w:spacing w:after="0" w:line="578" w:lineRule="exact"/>
        <w:ind w:firstLine="602" w:firstLineChars="192"/>
        <w:rPr>
          <w:highlight w:val="none"/>
        </w:rPr>
      </w:pPr>
      <w:r>
        <w:rPr>
          <w:rFonts w:ascii="Times New Roman"/>
          <w:highlight w:val="none"/>
        </w:rPr>
        <w:t>1.</w:t>
      </w:r>
      <w:r>
        <w:rPr>
          <w:rFonts w:hint="eastAsia"/>
          <w:highlight w:val="none"/>
        </w:rPr>
        <w:t>组委会下发《通知》。</w:t>
      </w:r>
    </w:p>
    <w:p w14:paraId="050FC60E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2.同时积极利用网络、海报、横幅、广播等方式宣传，为大赛的进行营造气氛。</w:t>
      </w:r>
    </w:p>
    <w:p w14:paraId="4A68C517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（二）参赛报名</w:t>
      </w:r>
    </w:p>
    <w:p w14:paraId="63FC02C9">
      <w:pPr>
        <w:spacing w:after="0" w:line="578" w:lineRule="exact"/>
        <w:ind w:firstLine="602" w:firstLineChars="192"/>
        <w:rPr>
          <w:rFonts w:hint="default" w:ascii="Times New Roman"/>
          <w:highlight w:val="none"/>
          <w:lang w:val="en-US" w:eastAsia="zh-CN"/>
        </w:rPr>
      </w:pPr>
      <w:r>
        <w:rPr>
          <w:rFonts w:ascii="Times New Roman"/>
          <w:highlight w:val="none"/>
        </w:rPr>
        <w:t>报名采用学院推荐和个人自由组队报名相结合的方式</w:t>
      </w:r>
      <w:r>
        <w:rPr>
          <w:rFonts w:hint="eastAsia" w:ascii="Times New Roman"/>
          <w:highlight w:val="none"/>
        </w:rPr>
        <w:t>，请至https://v.wjx.cn/vm/tAUGAQM.aspx</w:t>
      </w:r>
      <w:r>
        <w:rPr>
          <w:rFonts w:ascii="Times New Roman"/>
          <w:highlight w:val="none"/>
        </w:rPr>
        <w:t>报名</w:t>
      </w:r>
      <w:r>
        <w:rPr>
          <w:rFonts w:hint="eastAsia" w:ascii="Times New Roman"/>
          <w:highlight w:val="none"/>
        </w:rPr>
        <w:t>，</w:t>
      </w:r>
      <w:r>
        <w:rPr>
          <w:rFonts w:ascii="Times New Roman"/>
          <w:highlight w:val="none"/>
        </w:rPr>
        <w:t>报名</w:t>
      </w:r>
      <w:r>
        <w:rPr>
          <w:rFonts w:hint="eastAsia" w:ascii="Times New Roman"/>
          <w:highlight w:val="none"/>
          <w:lang w:eastAsia="zh-CN"/>
        </w:rPr>
        <w:t>截至2026</w:t>
      </w:r>
      <w:r>
        <w:rPr>
          <w:rFonts w:ascii="Times New Roman"/>
          <w:highlight w:val="none"/>
        </w:rPr>
        <w:t>年</w:t>
      </w:r>
      <w:r>
        <w:rPr>
          <w:rFonts w:hint="eastAsia" w:ascii="Times New Roman"/>
          <w:highlight w:val="none"/>
          <w:lang w:val="en-US" w:eastAsia="zh-CN"/>
        </w:rPr>
        <w:t>10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12</w:t>
      </w:r>
      <w:r>
        <w:rPr>
          <w:rFonts w:hint="eastAsia" w:ascii="Times New Roman"/>
          <w:highlight w:val="none"/>
        </w:rPr>
        <w:t>日。</w:t>
      </w:r>
      <w:r>
        <w:rPr>
          <w:rFonts w:hint="eastAsia" w:ascii="Times New Roman"/>
          <w:highlight w:val="none"/>
          <w:lang w:val="en-US" w:eastAsia="zh-CN"/>
        </w:rPr>
        <w:t>参赛同学请加入“航空工业津电杯”第二十一届电子电路设计竞赛QQ群（582116234）</w:t>
      </w:r>
      <w:r>
        <w:rPr>
          <w:rFonts w:ascii="Times New Roman"/>
          <w:highlight w:val="none"/>
        </w:rPr>
        <w:t>。</w:t>
      </w:r>
    </w:p>
    <w:p w14:paraId="3AAD2FCE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（三）竞赛试题解析</w:t>
      </w:r>
    </w:p>
    <w:p w14:paraId="17C5092E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20</w:t>
      </w:r>
      <w:r>
        <w:rPr>
          <w:rFonts w:hint="eastAsia" w:ascii="Times New Roman"/>
          <w:highlight w:val="none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</w:t>
      </w:r>
      <w:r>
        <w:rPr>
          <w:rFonts w:hint="eastAsia" w:ascii="Times New Roman"/>
          <w:highlight w:val="none"/>
        </w:rPr>
        <w:t>1</w:t>
      </w:r>
      <w:r>
        <w:rPr>
          <w:rFonts w:hint="eastAsia" w:ascii="Times New Roman"/>
          <w:highlight w:val="none"/>
          <w:lang w:val="en-US" w:eastAsia="zh-CN"/>
        </w:rPr>
        <w:t>0</w:t>
      </w:r>
      <w:r>
        <w:rPr>
          <w:rFonts w:hint="eastAsia"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16</w:t>
      </w:r>
      <w:r>
        <w:rPr>
          <w:rFonts w:hint="eastAsia" w:ascii="Times New Roman"/>
          <w:highlight w:val="none"/>
        </w:rPr>
        <w:t>日将</w:t>
      </w:r>
      <w:r>
        <w:rPr>
          <w:rFonts w:ascii="Times New Roman"/>
          <w:highlight w:val="none"/>
        </w:rPr>
        <w:t>在将军路</w:t>
      </w:r>
      <w:r>
        <w:rPr>
          <w:rFonts w:hint="eastAsia" w:ascii="Times New Roman"/>
          <w:highlight w:val="none"/>
          <w:lang w:eastAsia="zh-CN"/>
        </w:rPr>
        <w:t>、</w:t>
      </w:r>
      <w:r>
        <w:rPr>
          <w:rFonts w:hint="eastAsia" w:ascii="Times New Roman"/>
          <w:highlight w:val="none"/>
        </w:rPr>
        <w:t>天目湖</w:t>
      </w:r>
      <w:r>
        <w:rPr>
          <w:rFonts w:hint="eastAsia" w:ascii="Times New Roman"/>
          <w:highlight w:val="none"/>
          <w:lang w:val="en-US" w:eastAsia="zh-CN"/>
        </w:rPr>
        <w:t>两校区</w:t>
      </w:r>
      <w:r>
        <w:rPr>
          <w:rFonts w:hint="eastAsia" w:ascii="Times New Roman"/>
          <w:highlight w:val="none"/>
        </w:rPr>
        <w:t>线</w:t>
      </w:r>
      <w:r>
        <w:rPr>
          <w:rFonts w:hint="eastAsia" w:ascii="Times New Roman"/>
          <w:highlight w:val="none"/>
          <w:lang w:val="en-US" w:eastAsia="zh-CN"/>
        </w:rPr>
        <w:t>下分别同时</w:t>
      </w:r>
      <w:r>
        <w:rPr>
          <w:rFonts w:ascii="Times New Roman"/>
          <w:highlight w:val="none"/>
        </w:rPr>
        <w:t>举行竞赛试题发布会</w:t>
      </w:r>
      <w:r>
        <w:rPr>
          <w:rFonts w:hint="eastAsia" w:ascii="Times New Roman"/>
          <w:highlight w:val="none"/>
        </w:rPr>
        <w:t>，</w:t>
      </w:r>
      <w:r>
        <w:rPr>
          <w:rFonts w:ascii="Times New Roman"/>
          <w:highlight w:val="none"/>
        </w:rPr>
        <w:t>届时将有竞赛命题组专家现场讲解本次比赛的各命题，并进行具体的竞赛指导</w:t>
      </w:r>
      <w:r>
        <w:rPr>
          <w:rFonts w:hint="eastAsia" w:ascii="Times New Roman"/>
          <w:highlight w:val="none"/>
        </w:rPr>
        <w:t>，具体时间后续通知</w:t>
      </w:r>
      <w:r>
        <w:rPr>
          <w:rFonts w:ascii="Times New Roman"/>
          <w:highlight w:val="none"/>
        </w:rPr>
        <w:t>。</w:t>
      </w:r>
    </w:p>
    <w:p w14:paraId="13D87309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（四）竞赛场地</w:t>
      </w:r>
    </w:p>
    <w:p w14:paraId="73C23DFF">
      <w:pPr>
        <w:pStyle w:val="2"/>
        <w:ind w:firstLine="628" w:firstLineChars="200"/>
        <w:rPr>
          <w:rFonts w:hint="eastAsia" w:ascii="Times New Roman"/>
          <w:highlight w:val="none"/>
          <w:lang w:val="en-US" w:eastAsia="zh-CN"/>
        </w:rPr>
      </w:pPr>
      <w:r>
        <w:rPr>
          <w:rFonts w:hint="eastAsia" w:ascii="Times New Roman"/>
          <w:highlight w:val="none"/>
          <w:lang w:val="en-US" w:eastAsia="zh-CN"/>
        </w:rPr>
        <w:t>备赛场地可选用指导教师提供的实验室、两校区科创空间及公共实验教学部提供的实验室。</w:t>
      </w:r>
    </w:p>
    <w:p w14:paraId="163A11DD">
      <w:pPr>
        <w:pStyle w:val="2"/>
        <w:ind w:firstLine="628" w:firstLineChars="200"/>
        <w:rPr>
          <w:rFonts w:hint="default" w:ascii="Times New Roman" w:eastAsia="仿宋_GB2312"/>
          <w:highlight w:val="none"/>
          <w:lang w:val="en-US" w:eastAsia="zh-CN"/>
        </w:rPr>
      </w:pPr>
      <w:r>
        <w:rPr>
          <w:rFonts w:ascii="Times New Roman"/>
          <w:highlight w:val="none"/>
        </w:rPr>
        <w:t>校</w:t>
      </w:r>
      <w:r>
        <w:rPr>
          <w:rFonts w:hint="eastAsia" w:ascii="Times New Roman"/>
          <w:highlight w:val="none"/>
          <w:lang w:val="en-US"/>
        </w:rPr>
        <w:t>公共实验教学部</w:t>
      </w:r>
      <w:r>
        <w:rPr>
          <w:rFonts w:ascii="Times New Roman"/>
          <w:highlight w:val="none"/>
        </w:rPr>
        <w:t>面向全体参加竞赛学生开放</w:t>
      </w:r>
      <w:r>
        <w:rPr>
          <w:rFonts w:hint="eastAsia" w:ascii="Times New Roman"/>
          <w:highlight w:val="none"/>
          <w:lang w:val="en-US" w:eastAsia="zh-CN"/>
        </w:rPr>
        <w:t>实验室</w:t>
      </w:r>
      <w:r>
        <w:rPr>
          <w:rFonts w:ascii="Times New Roman"/>
          <w:highlight w:val="none"/>
        </w:rPr>
        <w:t>，</w:t>
      </w:r>
      <w:r>
        <w:rPr>
          <w:rFonts w:hint="eastAsia" w:ascii="Times New Roman"/>
          <w:highlight w:val="none"/>
          <w:lang w:val="en-US" w:eastAsia="zh-CN"/>
        </w:rPr>
        <w:t>天目湖校区实验室请通过手机端i南航APP-智慧实验室－开放预约进行预约，将军路校区参赛</w:t>
      </w:r>
      <w:r>
        <w:rPr>
          <w:rFonts w:ascii="Times New Roman"/>
          <w:highlight w:val="none"/>
        </w:rPr>
        <w:t>同学</w:t>
      </w:r>
      <w:r>
        <w:rPr>
          <w:rFonts w:hint="eastAsia" w:ascii="Times New Roman"/>
          <w:highlight w:val="none"/>
          <w:lang w:val="en-US" w:eastAsia="zh-CN"/>
        </w:rPr>
        <w:t>请</w:t>
      </w:r>
      <w:r>
        <w:rPr>
          <w:rFonts w:ascii="Times New Roman"/>
          <w:highlight w:val="none"/>
        </w:rPr>
        <w:t>根据工作组安排</w:t>
      </w:r>
      <w:r>
        <w:rPr>
          <w:rFonts w:hint="eastAsia" w:ascii="Times New Roman"/>
          <w:highlight w:val="none"/>
        </w:rPr>
        <w:t>的</w:t>
      </w:r>
      <w:r>
        <w:rPr>
          <w:rFonts w:ascii="Times New Roman"/>
          <w:highlight w:val="none"/>
        </w:rPr>
        <w:t>时间进入</w:t>
      </w:r>
      <w:r>
        <w:rPr>
          <w:rFonts w:hint="eastAsia" w:ascii="Times New Roman"/>
          <w:highlight w:val="none"/>
          <w:lang w:val="en-US"/>
        </w:rPr>
        <w:t>公共实验教学部</w:t>
      </w:r>
      <w:r>
        <w:rPr>
          <w:rFonts w:ascii="Times New Roman"/>
          <w:highlight w:val="none"/>
        </w:rPr>
        <w:t>开展相关工作</w:t>
      </w:r>
      <w:r>
        <w:rPr>
          <w:rFonts w:hint="eastAsia" w:ascii="Times New Roman"/>
          <w:highlight w:val="none"/>
          <w:lang w:eastAsia="zh-CN"/>
        </w:rPr>
        <w:t>（</w:t>
      </w:r>
      <w:r>
        <w:rPr>
          <w:rFonts w:hint="eastAsia" w:ascii="Times New Roman"/>
          <w:highlight w:val="none"/>
          <w:lang w:val="en-US" w:eastAsia="zh-CN"/>
        </w:rPr>
        <w:t>具体安排稍后公布在QQ群内</w:t>
      </w:r>
      <w:r>
        <w:rPr>
          <w:rFonts w:hint="eastAsia" w:ascii="Times New Roman"/>
          <w:highlight w:val="none"/>
          <w:lang w:eastAsia="zh-CN"/>
        </w:rPr>
        <w:t>）</w:t>
      </w:r>
      <w:r>
        <w:rPr>
          <w:rFonts w:ascii="Times New Roman"/>
          <w:highlight w:val="none"/>
        </w:rPr>
        <w:t>。</w:t>
      </w:r>
      <w:r>
        <w:rPr>
          <w:rFonts w:hint="eastAsia" w:ascii="Times New Roman"/>
          <w:highlight w:val="none"/>
          <w:lang w:val="en-US" w:eastAsia="zh-CN"/>
        </w:rPr>
        <w:t>注：公共实验教学部无飞行器方向场地。</w:t>
      </w:r>
    </w:p>
    <w:p w14:paraId="0CD6D365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（五）参赛作品提交</w:t>
      </w:r>
    </w:p>
    <w:p w14:paraId="71D61BCB">
      <w:pPr>
        <w:pStyle w:val="2"/>
        <w:ind w:firstLine="628" w:firstLineChars="200"/>
        <w:rPr>
          <w:rFonts w:hint="eastAsia" w:ascii="Times New Roman" w:eastAsia="仿宋_GB2312"/>
          <w:highlight w:val="none"/>
          <w:lang w:val="en-US" w:eastAsia="zh-CN"/>
        </w:rPr>
      </w:pPr>
      <w:r>
        <w:rPr>
          <w:rFonts w:ascii="Times New Roman"/>
          <w:highlight w:val="none"/>
        </w:rPr>
        <w:t>各参赛队伍填写附件</w:t>
      </w:r>
      <w:r>
        <w:rPr>
          <w:rFonts w:ascii="Times New Roman"/>
          <w:highlight w:val="none"/>
          <w:lang w:val="en-US"/>
        </w:rPr>
        <w:t>2</w:t>
      </w:r>
      <w:r>
        <w:rPr>
          <w:rFonts w:ascii="Times New Roman"/>
          <w:highlight w:val="none"/>
        </w:rPr>
        <w:t>《南京航空航天大学</w:t>
      </w:r>
      <w:r>
        <w:rPr>
          <w:rFonts w:hint="eastAsia" w:ascii="Times New Roman"/>
          <w:highlight w:val="none"/>
          <w:lang w:val="en-US"/>
        </w:rPr>
        <w:t>“</w:t>
      </w:r>
      <w:r>
        <w:rPr>
          <w:rFonts w:hint="eastAsia" w:ascii="Times New Roman"/>
          <w:highlight w:val="none"/>
        </w:rPr>
        <w:t>航空工业津电杯</w:t>
      </w:r>
      <w:r>
        <w:rPr>
          <w:rFonts w:hint="eastAsia" w:ascii="Times New Roman"/>
          <w:highlight w:val="none"/>
          <w:lang w:val="en-US"/>
        </w:rPr>
        <w:t>”</w:t>
      </w:r>
      <w:r>
        <w:rPr>
          <w:rFonts w:hint="eastAsia" w:ascii="Times New Roman"/>
          <w:highlight w:val="none"/>
        </w:rPr>
        <w:t>第</w:t>
      </w:r>
      <w:r>
        <w:rPr>
          <w:rFonts w:hint="eastAsia" w:ascii="Times New Roman"/>
          <w:highlight w:val="none"/>
          <w:lang w:val="en-US" w:eastAsia="zh-CN"/>
        </w:rPr>
        <w:t>二十一</w:t>
      </w:r>
      <w:r>
        <w:rPr>
          <w:rFonts w:hint="eastAsia" w:ascii="Times New Roman"/>
          <w:highlight w:val="none"/>
        </w:rPr>
        <w:t>届电子电路</w:t>
      </w:r>
      <w:r>
        <w:rPr>
          <w:rFonts w:ascii="Times New Roman"/>
          <w:highlight w:val="none"/>
        </w:rPr>
        <w:t>设计竞赛作品登记表》</w:t>
      </w:r>
      <w:r>
        <w:rPr>
          <w:rFonts w:ascii="Times New Roman"/>
          <w:highlight w:val="none"/>
          <w:lang w:val="en-US"/>
        </w:rPr>
        <w:t>，</w:t>
      </w:r>
      <w:r>
        <w:rPr>
          <w:rFonts w:ascii="Times New Roman"/>
          <w:highlight w:val="none"/>
        </w:rPr>
        <w:t>于</w:t>
      </w:r>
      <w:r>
        <w:rPr>
          <w:rFonts w:ascii="Times New Roman"/>
          <w:highlight w:val="none"/>
          <w:lang w:val="en-US"/>
        </w:rPr>
        <w:t>20</w:t>
      </w:r>
      <w:r>
        <w:rPr>
          <w:rFonts w:hint="eastAsia" w:ascii="Times New Roman"/>
          <w:highlight w:val="none"/>
          <w:lang w:val="en-US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</w:t>
      </w:r>
      <w:r>
        <w:rPr>
          <w:rFonts w:ascii="Times New Roman"/>
          <w:highlight w:val="none"/>
          <w:lang w:val="en-US"/>
        </w:rPr>
        <w:t>1</w:t>
      </w:r>
      <w:r>
        <w:rPr>
          <w:rFonts w:hint="eastAsia" w:ascii="Times New Roman"/>
          <w:highlight w:val="none"/>
          <w:lang w:val="en-US" w:eastAsia="zh-CN"/>
        </w:rPr>
        <w:t>0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19</w:t>
      </w:r>
      <w:r>
        <w:rPr>
          <w:rFonts w:ascii="Times New Roman"/>
          <w:highlight w:val="none"/>
        </w:rPr>
        <w:t>日前将《南京航空航天大学</w:t>
      </w:r>
      <w:r>
        <w:rPr>
          <w:rFonts w:hint="eastAsia" w:ascii="Times New Roman"/>
          <w:highlight w:val="none"/>
          <w:lang w:val="en-US"/>
        </w:rPr>
        <w:t>“</w:t>
      </w:r>
      <w:r>
        <w:rPr>
          <w:rFonts w:hint="eastAsia" w:ascii="Times New Roman"/>
          <w:highlight w:val="none"/>
        </w:rPr>
        <w:t>航空工业津电杯</w:t>
      </w:r>
      <w:r>
        <w:rPr>
          <w:rFonts w:hint="eastAsia" w:ascii="Times New Roman"/>
          <w:highlight w:val="none"/>
          <w:lang w:val="en-US"/>
        </w:rPr>
        <w:t>”</w:t>
      </w:r>
      <w:r>
        <w:rPr>
          <w:rFonts w:hint="eastAsia" w:ascii="Times New Roman"/>
          <w:highlight w:val="none"/>
        </w:rPr>
        <w:t>第</w:t>
      </w:r>
      <w:r>
        <w:rPr>
          <w:rFonts w:hint="eastAsia" w:ascii="Times New Roman"/>
          <w:highlight w:val="none"/>
          <w:lang w:val="en-US" w:eastAsia="zh-CN"/>
        </w:rPr>
        <w:t>二十一</w:t>
      </w:r>
      <w:r>
        <w:rPr>
          <w:rFonts w:hint="eastAsia" w:ascii="Times New Roman"/>
          <w:highlight w:val="none"/>
        </w:rPr>
        <w:t>届</w:t>
      </w:r>
      <w:r>
        <w:rPr>
          <w:rFonts w:ascii="Times New Roman"/>
          <w:highlight w:val="none"/>
        </w:rPr>
        <w:t>电子电路设计竞赛作品登记表》</w:t>
      </w:r>
      <w:r>
        <w:rPr>
          <w:rFonts w:hint="eastAsia" w:ascii="Times New Roman"/>
          <w:highlight w:val="none"/>
        </w:rPr>
        <w:t>、</w:t>
      </w:r>
      <w:r>
        <w:rPr>
          <w:rFonts w:ascii="Times New Roman"/>
          <w:highlight w:val="none"/>
        </w:rPr>
        <w:t>团队合照发送至竞赛工作组邮</w:t>
      </w:r>
      <w:r>
        <w:rPr>
          <w:rFonts w:hint="eastAsia" w:ascii="Times New Roman"/>
          <w:highlight w:val="none"/>
          <w:lang w:val="en-US"/>
        </w:rPr>
        <w:t>箱zdhkx_nuaa25@163.com</w:t>
      </w:r>
      <w:r>
        <w:rPr>
          <w:rFonts w:hint="eastAsia" w:ascii="Times New Roman"/>
          <w:highlight w:val="none"/>
        </w:rPr>
        <w:t>。</w:t>
      </w:r>
      <w:r>
        <w:rPr>
          <w:rFonts w:hint="eastAsia" w:ascii="Times New Roman"/>
          <w:highlight w:val="none"/>
          <w:lang w:val="en-US" w:eastAsia="zh-CN"/>
        </w:rPr>
        <w:t>2026年10月31日前将</w:t>
      </w:r>
      <w:r>
        <w:rPr>
          <w:rFonts w:ascii="Times New Roman"/>
          <w:highlight w:val="none"/>
        </w:rPr>
        <w:t>作品报告发送至竞赛工作组邮</w:t>
      </w:r>
      <w:r>
        <w:rPr>
          <w:rFonts w:hint="eastAsia" w:ascii="Times New Roman"/>
          <w:highlight w:val="none"/>
          <w:lang w:val="en-US"/>
        </w:rPr>
        <w:t>箱</w:t>
      </w:r>
      <w:r>
        <w:rPr>
          <w:rFonts w:hint="eastAsia" w:ascii="Times New Roman"/>
          <w:highlight w:val="none"/>
          <w:lang w:val="en-US" w:eastAsia="zh-CN"/>
        </w:rPr>
        <w:t>。</w:t>
      </w:r>
    </w:p>
    <w:p w14:paraId="01FAECED">
      <w:pPr>
        <w:pStyle w:val="2"/>
        <w:numPr>
          <w:ilvl w:val="0"/>
          <w:numId w:val="1"/>
        </w:numPr>
        <w:ind w:firstLine="628" w:firstLineChars="200"/>
        <w:rPr>
          <w:rFonts w:hint="eastAsia" w:ascii="Times New Roman"/>
          <w:highlight w:val="none"/>
          <w:lang w:val="en-US"/>
        </w:rPr>
      </w:pPr>
      <w:r>
        <w:rPr>
          <w:rFonts w:hint="eastAsia" w:ascii="楷体" w:hAnsi="楷体" w:eastAsia="楷体" w:cs="楷体"/>
          <w:highlight w:val="none"/>
          <w:lang w:val="en-US"/>
        </w:rPr>
        <w:t>初赛时间及地点</w:t>
      </w:r>
    </w:p>
    <w:p w14:paraId="580C86A2">
      <w:pPr>
        <w:pStyle w:val="2"/>
        <w:ind w:firstLine="628" w:firstLineChars="200"/>
        <w:rPr>
          <w:rFonts w:hint="eastAsia" w:ascii="Times New Roman"/>
          <w:highlight w:val="none"/>
          <w:lang w:val="en-US"/>
        </w:rPr>
      </w:pPr>
      <w:r>
        <w:rPr>
          <w:rFonts w:hint="eastAsia" w:ascii="Times New Roman"/>
          <w:highlight w:val="none"/>
          <w:lang w:val="en-US" w:eastAsia="zh-CN"/>
        </w:rPr>
        <w:t>计划</w:t>
      </w:r>
      <w:r>
        <w:rPr>
          <w:rFonts w:hint="eastAsia" w:ascii="Times New Roman"/>
          <w:highlight w:val="none"/>
          <w:lang w:val="en-US"/>
        </w:rPr>
        <w:t>于202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hint="eastAsia" w:ascii="Times New Roman"/>
          <w:highlight w:val="none"/>
          <w:lang w:val="en-US"/>
        </w:rPr>
        <w:t>年</w:t>
      </w:r>
      <w:r>
        <w:rPr>
          <w:rFonts w:hint="eastAsia" w:ascii="Times New Roman"/>
          <w:highlight w:val="none"/>
          <w:lang w:val="en-US" w:eastAsia="zh-CN"/>
        </w:rPr>
        <w:t>11</w:t>
      </w:r>
      <w:r>
        <w:rPr>
          <w:rFonts w:hint="eastAsia" w:ascii="Times New Roman"/>
          <w:highlight w:val="none"/>
          <w:lang w:val="en-US"/>
        </w:rPr>
        <w:t>月</w:t>
      </w:r>
      <w:r>
        <w:rPr>
          <w:rFonts w:hint="eastAsia" w:ascii="Times New Roman"/>
          <w:highlight w:val="none"/>
          <w:lang w:val="en-US" w:eastAsia="zh-CN"/>
        </w:rPr>
        <w:t>7</w:t>
      </w:r>
      <w:r>
        <w:rPr>
          <w:rFonts w:hint="eastAsia" w:ascii="Times New Roman"/>
          <w:highlight w:val="none"/>
          <w:lang w:val="en-US"/>
        </w:rPr>
        <w:t>日举行初赛，将军路、天目湖两校区同步进行，具体地点另行通知，由相关专家进行初赛测试评审。</w:t>
      </w:r>
    </w:p>
    <w:p w14:paraId="6E6C9D7D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</w:t>
      </w:r>
      <w:r>
        <w:rPr>
          <w:rFonts w:hint="eastAsia" w:ascii="Times New Roman" w:eastAsia="楷体_GB2312"/>
          <w:highlight w:val="none"/>
        </w:rPr>
        <w:t>七</w:t>
      </w:r>
      <w:r>
        <w:rPr>
          <w:rFonts w:ascii="Times New Roman" w:eastAsia="楷体_GB2312"/>
          <w:highlight w:val="none"/>
        </w:rPr>
        <w:t>）进入决赛作品公布</w:t>
      </w:r>
    </w:p>
    <w:p w14:paraId="4992229F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由本次竞赛工作组组织相关专家进行初审，并于2</w:t>
      </w:r>
      <w:r>
        <w:rPr>
          <w:rFonts w:hint="eastAsia" w:ascii="Times New Roman"/>
          <w:highlight w:val="none"/>
        </w:rPr>
        <w:t>02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</w:t>
      </w:r>
      <w:r>
        <w:rPr>
          <w:rFonts w:hint="eastAsia" w:ascii="Times New Roman"/>
          <w:highlight w:val="none"/>
          <w:lang w:val="en-US" w:eastAsia="zh-CN"/>
        </w:rPr>
        <w:t>11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10</w:t>
      </w:r>
      <w:r>
        <w:rPr>
          <w:rFonts w:ascii="Times New Roman"/>
          <w:highlight w:val="none"/>
        </w:rPr>
        <w:t>日前由组委会公布进入决赛作品及参赛队伍。</w:t>
      </w:r>
    </w:p>
    <w:p w14:paraId="3DA83CF9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</w:t>
      </w:r>
      <w:r>
        <w:rPr>
          <w:rFonts w:hint="eastAsia" w:ascii="Times New Roman" w:eastAsia="楷体_GB2312"/>
          <w:highlight w:val="none"/>
        </w:rPr>
        <w:t>八</w:t>
      </w:r>
      <w:r>
        <w:rPr>
          <w:rFonts w:ascii="Times New Roman" w:eastAsia="楷体_GB2312"/>
          <w:highlight w:val="none"/>
        </w:rPr>
        <w:t>）决赛</w:t>
      </w:r>
      <w:r>
        <w:rPr>
          <w:rFonts w:hint="eastAsia" w:ascii="Times New Roman" w:eastAsia="楷体_GB2312"/>
          <w:highlight w:val="none"/>
          <w:lang w:eastAsia="zh-CN"/>
        </w:rPr>
        <w:t>及</w:t>
      </w:r>
      <w:r>
        <w:rPr>
          <w:rFonts w:ascii="Times New Roman" w:eastAsia="楷体_GB2312"/>
          <w:highlight w:val="none"/>
        </w:rPr>
        <w:t>评审</w:t>
      </w:r>
    </w:p>
    <w:p w14:paraId="10B92AD5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hint="eastAsia" w:ascii="Times New Roman"/>
          <w:highlight w:val="none"/>
        </w:rPr>
        <w:t>202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</w:t>
      </w:r>
      <w:r>
        <w:rPr>
          <w:rFonts w:hint="eastAsia" w:ascii="Times New Roman"/>
          <w:highlight w:val="none"/>
        </w:rPr>
        <w:t>1</w:t>
      </w:r>
      <w:r>
        <w:rPr>
          <w:rFonts w:hint="eastAsia" w:ascii="Times New Roman"/>
          <w:highlight w:val="none"/>
          <w:lang w:val="en-US" w:eastAsia="zh-CN"/>
        </w:rPr>
        <w:t>1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下旬</w:t>
      </w:r>
      <w:r>
        <w:rPr>
          <w:rFonts w:ascii="Times New Roman"/>
          <w:highlight w:val="none"/>
        </w:rPr>
        <w:t>进行决赛，内容包括队员任务分解、协作情况、设计思路、理论计算与分析、详细阐述电路原理和使用说明等部分，将现场打分评奖。</w:t>
      </w:r>
    </w:p>
    <w:p w14:paraId="28C29478">
      <w:pPr>
        <w:spacing w:line="578" w:lineRule="exact"/>
        <w:ind w:firstLine="602" w:firstLineChars="192"/>
        <w:rPr>
          <w:rFonts w:ascii="Times New Roman" w:eastAsia="楷体_GB2312"/>
          <w:highlight w:val="none"/>
        </w:rPr>
      </w:pPr>
      <w:r>
        <w:rPr>
          <w:rFonts w:hint="eastAsia" w:ascii="Times New Roman" w:eastAsia="楷体_GB2312"/>
          <w:highlight w:val="none"/>
        </w:rPr>
        <w:t>（九）竞赛所需元器件或耗材原则上由参赛队伍自行解决</w:t>
      </w:r>
      <w:r>
        <w:rPr>
          <w:rFonts w:ascii="Times New Roman" w:eastAsia="楷体_GB2312"/>
          <w:highlight w:val="none"/>
        </w:rPr>
        <w:t>。</w:t>
      </w:r>
    </w:p>
    <w:p w14:paraId="081DB869">
      <w:pPr>
        <w:spacing w:line="578" w:lineRule="exact"/>
        <w:ind w:firstLine="602" w:firstLineChars="192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五、竞赛时间节点安排</w:t>
      </w:r>
    </w:p>
    <w:p w14:paraId="7CFADE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1.报名截止日期：20</w:t>
      </w:r>
      <w:r>
        <w:rPr>
          <w:rFonts w:hint="eastAsia" w:ascii="Times New Roman"/>
          <w:highlight w:val="none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</w:t>
      </w:r>
      <w:r>
        <w:rPr>
          <w:rFonts w:hint="eastAsia" w:ascii="Times New Roman"/>
          <w:highlight w:val="none"/>
        </w:rPr>
        <w:t>1</w:t>
      </w:r>
      <w:r>
        <w:rPr>
          <w:rFonts w:hint="eastAsia" w:ascii="Times New Roman"/>
          <w:highlight w:val="none"/>
          <w:lang w:val="en-US" w:eastAsia="zh-CN"/>
        </w:rPr>
        <w:t>0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12</w:t>
      </w:r>
      <w:r>
        <w:rPr>
          <w:rFonts w:ascii="Times New Roman"/>
          <w:highlight w:val="none"/>
        </w:rPr>
        <w:t xml:space="preserve">日； </w:t>
      </w:r>
    </w:p>
    <w:p w14:paraId="185FC2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2.试题发布时间：20</w:t>
      </w:r>
      <w:r>
        <w:rPr>
          <w:rFonts w:hint="eastAsia" w:ascii="Times New Roman"/>
          <w:highlight w:val="none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年1</w:t>
      </w:r>
      <w:r>
        <w:rPr>
          <w:rFonts w:hint="eastAsia" w:ascii="Times New Roman"/>
          <w:highlight w:val="none"/>
          <w:lang w:val="en-US" w:eastAsia="zh-CN"/>
        </w:rPr>
        <w:t>0</w:t>
      </w:r>
      <w:r>
        <w:rPr>
          <w:rFonts w:hint="eastAsia"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16</w:t>
      </w:r>
      <w:r>
        <w:rPr>
          <w:rFonts w:hint="eastAsia" w:ascii="Times New Roman"/>
          <w:highlight w:val="none"/>
        </w:rPr>
        <w:t>日；</w:t>
      </w:r>
    </w:p>
    <w:p w14:paraId="377AE2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3.大赛作品登记表</w:t>
      </w:r>
      <w:r>
        <w:rPr>
          <w:rFonts w:hint="eastAsia" w:ascii="Times New Roman"/>
          <w:highlight w:val="none"/>
        </w:rPr>
        <w:t>、</w:t>
      </w:r>
      <w:r>
        <w:rPr>
          <w:rFonts w:ascii="Times New Roman"/>
          <w:highlight w:val="none"/>
        </w:rPr>
        <w:t>团队合照提交截止时间：20</w:t>
      </w:r>
      <w:r>
        <w:rPr>
          <w:rFonts w:hint="eastAsia" w:ascii="Times New Roman"/>
          <w:highlight w:val="none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年1</w:t>
      </w:r>
      <w:r>
        <w:rPr>
          <w:rFonts w:hint="eastAsia" w:ascii="Times New Roman"/>
          <w:highlight w:val="none"/>
          <w:lang w:val="en-US" w:eastAsia="zh-CN"/>
        </w:rPr>
        <w:t>0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19</w:t>
      </w:r>
      <w:r>
        <w:rPr>
          <w:rFonts w:ascii="Times New Roman"/>
          <w:highlight w:val="none"/>
        </w:rPr>
        <w:t>日；</w:t>
      </w:r>
    </w:p>
    <w:p w14:paraId="17A2C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hint="default" w:ascii="Times New Roman" w:eastAsia="仿宋_GB2312"/>
          <w:highlight w:val="none"/>
          <w:lang w:val="en-US" w:eastAsia="zh-CN"/>
        </w:rPr>
      </w:pPr>
      <w:r>
        <w:rPr>
          <w:rFonts w:hint="eastAsia" w:ascii="Times New Roman"/>
          <w:highlight w:val="none"/>
          <w:lang w:val="en-US" w:eastAsia="zh-CN"/>
        </w:rPr>
        <w:t>4.</w:t>
      </w:r>
      <w:r>
        <w:rPr>
          <w:rFonts w:ascii="Times New Roman"/>
          <w:highlight w:val="none"/>
        </w:rPr>
        <w:t>作品报告</w:t>
      </w:r>
      <w:r>
        <w:rPr>
          <w:rFonts w:hint="eastAsia" w:ascii="Times New Roman"/>
          <w:highlight w:val="none"/>
          <w:lang w:val="en-US" w:eastAsia="zh-CN"/>
        </w:rPr>
        <w:t>提交截止时间：2026年10月31日；</w:t>
      </w:r>
    </w:p>
    <w:p w14:paraId="2D6653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hint="eastAsia" w:ascii="Times New Roman"/>
          <w:highlight w:val="none"/>
          <w:lang w:val="en-US" w:eastAsia="zh-CN"/>
        </w:rPr>
        <w:t>5</w:t>
      </w:r>
      <w:r>
        <w:rPr>
          <w:rFonts w:hint="eastAsia" w:ascii="Times New Roman"/>
          <w:highlight w:val="none"/>
        </w:rPr>
        <w:t>.电赛初赛时间：202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hint="eastAsia" w:ascii="Times New Roman"/>
          <w:highlight w:val="none"/>
        </w:rPr>
        <w:t>年</w:t>
      </w:r>
      <w:r>
        <w:rPr>
          <w:rFonts w:hint="eastAsia" w:ascii="Times New Roman"/>
          <w:highlight w:val="none"/>
          <w:lang w:val="en-US" w:eastAsia="zh-CN"/>
        </w:rPr>
        <w:t>11</w:t>
      </w:r>
      <w:r>
        <w:rPr>
          <w:rFonts w:hint="eastAsia"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7</w:t>
      </w:r>
      <w:r>
        <w:rPr>
          <w:rFonts w:hint="eastAsia" w:ascii="Times New Roman"/>
          <w:highlight w:val="none"/>
        </w:rPr>
        <w:t>日；</w:t>
      </w:r>
    </w:p>
    <w:p w14:paraId="7E4382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.20</w:t>
      </w:r>
      <w:r>
        <w:rPr>
          <w:rFonts w:hint="eastAsia" w:ascii="Times New Roman"/>
          <w:highlight w:val="none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</w:t>
      </w:r>
      <w:r>
        <w:rPr>
          <w:rFonts w:hint="eastAsia" w:ascii="Times New Roman"/>
          <w:highlight w:val="none"/>
          <w:lang w:val="en-US" w:eastAsia="zh-CN"/>
        </w:rPr>
        <w:t>11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10</w:t>
      </w:r>
      <w:r>
        <w:rPr>
          <w:rFonts w:ascii="Times New Roman"/>
          <w:highlight w:val="none"/>
        </w:rPr>
        <w:t>日前公布通过初审进入决赛的作品；</w:t>
      </w:r>
    </w:p>
    <w:p w14:paraId="461798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hint="eastAsia" w:ascii="Times New Roman"/>
          <w:highlight w:val="none"/>
          <w:lang w:val="en-US" w:eastAsia="zh-CN"/>
        </w:rPr>
        <w:t>7</w:t>
      </w:r>
      <w:r>
        <w:rPr>
          <w:rFonts w:ascii="Times New Roman"/>
          <w:highlight w:val="none"/>
        </w:rPr>
        <w:t>.20</w:t>
      </w:r>
      <w:r>
        <w:rPr>
          <w:rFonts w:hint="eastAsia" w:ascii="Times New Roman"/>
          <w:highlight w:val="none"/>
        </w:rPr>
        <w:t>2</w:t>
      </w:r>
      <w:r>
        <w:rPr>
          <w:rFonts w:hint="eastAsia" w:ascii="Times New Roman"/>
          <w:highlight w:val="none"/>
          <w:lang w:val="en-US" w:eastAsia="zh-CN"/>
        </w:rPr>
        <w:t>6</w:t>
      </w:r>
      <w:r>
        <w:rPr>
          <w:rFonts w:ascii="Times New Roman"/>
          <w:highlight w:val="none"/>
        </w:rPr>
        <w:t>年1</w:t>
      </w:r>
      <w:r>
        <w:rPr>
          <w:rFonts w:hint="eastAsia" w:ascii="Times New Roman"/>
          <w:highlight w:val="none"/>
          <w:lang w:val="en-US" w:eastAsia="zh-CN"/>
        </w:rPr>
        <w:t>1</w:t>
      </w:r>
      <w:r>
        <w:rPr>
          <w:rFonts w:ascii="Times New Roman"/>
          <w:highlight w:val="none"/>
        </w:rPr>
        <w:t>月</w:t>
      </w:r>
      <w:r>
        <w:rPr>
          <w:rFonts w:hint="eastAsia" w:ascii="Times New Roman"/>
          <w:highlight w:val="none"/>
          <w:lang w:val="en-US" w:eastAsia="zh-CN"/>
        </w:rPr>
        <w:t>下</w:t>
      </w:r>
      <w:r>
        <w:rPr>
          <w:rFonts w:hint="eastAsia" w:ascii="Times New Roman"/>
          <w:highlight w:val="none"/>
        </w:rPr>
        <w:t>旬</w:t>
      </w:r>
      <w:r>
        <w:rPr>
          <w:rFonts w:ascii="Times New Roman"/>
          <w:highlight w:val="none"/>
        </w:rPr>
        <w:t>进行决赛，公开展示获奖作品。</w:t>
      </w:r>
    </w:p>
    <w:p w14:paraId="6D7848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8" w:firstLineChars="200"/>
        <w:textAlignment w:val="auto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六、奖项设置</w:t>
      </w:r>
    </w:p>
    <w:p w14:paraId="183C4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8" w:firstLineChars="200"/>
        <w:textAlignment w:val="auto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（一）奖项设置</w:t>
      </w:r>
    </w:p>
    <w:p w14:paraId="5A557F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本次竞赛设特等奖1名（可空缺），一、二等奖若干名</w:t>
      </w:r>
      <w:r>
        <w:rPr>
          <w:rFonts w:hint="eastAsia" w:ascii="Times New Roman"/>
          <w:highlight w:val="none"/>
          <w:lang w:eastAsia="zh-CN"/>
        </w:rPr>
        <w:t>，依据</w:t>
      </w:r>
      <w:r>
        <w:rPr>
          <w:rFonts w:ascii="Times New Roman"/>
          <w:highlight w:val="none"/>
        </w:rPr>
        <w:t>参赛实际情况设最佳工程实践奖、最佳工程创意奖等单项奖。获奖作品颁发证书</w:t>
      </w:r>
      <w:r>
        <w:rPr>
          <w:rFonts w:hint="eastAsia" w:ascii="Times New Roman"/>
          <w:highlight w:val="none"/>
          <w:lang w:eastAsia="zh-CN"/>
        </w:rPr>
        <w:t>和</w:t>
      </w:r>
      <w:r>
        <w:rPr>
          <w:rFonts w:ascii="Times New Roman"/>
          <w:highlight w:val="none"/>
        </w:rPr>
        <w:t>奖金。</w:t>
      </w:r>
    </w:p>
    <w:p w14:paraId="703D1D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28" w:firstLineChars="200"/>
        <w:textAlignment w:val="auto"/>
        <w:rPr>
          <w:rFonts w:ascii="Times New Roman" w:eastAsia="楷体_GB2312"/>
          <w:highlight w:val="none"/>
        </w:rPr>
      </w:pPr>
      <w:r>
        <w:rPr>
          <w:rFonts w:ascii="Times New Roman" w:eastAsia="楷体_GB2312"/>
          <w:highlight w:val="none"/>
        </w:rPr>
        <w:t>（二）奖金金额</w:t>
      </w:r>
    </w:p>
    <w:p w14:paraId="2AA39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28" w:firstLineChars="200"/>
        <w:textAlignment w:val="auto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特等奖</w:t>
      </w:r>
      <w:r>
        <w:rPr>
          <w:rFonts w:hint="eastAsia" w:ascii="Times New Roman"/>
          <w:highlight w:val="none"/>
          <w:lang w:eastAsia="zh-CN"/>
        </w:rPr>
        <w:t>：</w:t>
      </w:r>
      <w:r>
        <w:rPr>
          <w:rFonts w:ascii="Times New Roman"/>
          <w:highlight w:val="none"/>
        </w:rPr>
        <w:t>2000元    一等奖</w:t>
      </w:r>
      <w:r>
        <w:rPr>
          <w:rFonts w:hint="eastAsia" w:ascii="Times New Roman"/>
          <w:highlight w:val="none"/>
          <w:lang w:eastAsia="zh-CN"/>
        </w:rPr>
        <w:t>：</w:t>
      </w:r>
      <w:r>
        <w:rPr>
          <w:rFonts w:ascii="Times New Roman"/>
          <w:highlight w:val="none"/>
        </w:rPr>
        <w:t xml:space="preserve"> 800元    二等奖</w:t>
      </w:r>
      <w:r>
        <w:rPr>
          <w:rFonts w:hint="eastAsia" w:ascii="Times New Roman"/>
          <w:highlight w:val="none"/>
          <w:lang w:eastAsia="zh-CN"/>
        </w:rPr>
        <w:t>：</w:t>
      </w:r>
      <w:r>
        <w:rPr>
          <w:rFonts w:ascii="Times New Roman"/>
          <w:highlight w:val="none"/>
        </w:rPr>
        <w:t xml:space="preserve"> 500元 </w:t>
      </w:r>
      <w:bookmarkStart w:id="0" w:name="_GoBack"/>
      <w:bookmarkEnd w:id="0"/>
    </w:p>
    <w:p w14:paraId="35F53282">
      <w:pPr>
        <w:spacing w:line="578" w:lineRule="exact"/>
        <w:ind w:firstLine="602" w:firstLineChars="192"/>
        <w:rPr>
          <w:rFonts w:ascii="Times New Roman" w:eastAsia="黑体"/>
          <w:highlight w:val="none"/>
        </w:rPr>
      </w:pPr>
      <w:r>
        <w:rPr>
          <w:rFonts w:ascii="Times New Roman" w:hAnsi="黑体" w:eastAsia="黑体"/>
          <w:highlight w:val="none"/>
        </w:rPr>
        <w:t>七、其他</w:t>
      </w:r>
    </w:p>
    <w:p w14:paraId="7FFA2B41">
      <w:pPr>
        <w:spacing w:after="0" w:line="578" w:lineRule="exact"/>
        <w:ind w:firstLine="602" w:firstLineChars="192"/>
        <w:rPr>
          <w:rFonts w:ascii="Times New Roman"/>
          <w:highlight w:val="none"/>
        </w:rPr>
      </w:pPr>
      <w:r>
        <w:rPr>
          <w:rFonts w:ascii="Times New Roman"/>
          <w:highlight w:val="none"/>
        </w:rPr>
        <w:t>未尽事宜，由竞赛工作组负责解释。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5" w:lineRule="auto"/>
      </w:pPr>
      <w:r>
        <w:separator/>
      </w:r>
    </w:p>
  </w:footnote>
  <w:footnote w:type="continuationSeparator" w:id="1">
    <w:p>
      <w:pPr>
        <w:spacing w:before="0" w:after="0" w:line="285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7277F"/>
    <w:multiLevelType w:val="singleLevel"/>
    <w:tmpl w:val="59E7277F"/>
    <w:lvl w:ilvl="0" w:tentative="0">
      <w:start w:val="6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1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0NDG0sDQ2s7QwMzdU0lEKTi0uzszPAykwrgUA9OZAOSwAAAA="/>
    <w:docVar w:name="commondata" w:val="eyJoZGlkIjoiZTMyMWVmMDE5MzQwNTFmMTBiZjNmOWIyZjZjMTZhZTYifQ=="/>
  </w:docVars>
  <w:rsids>
    <w:rsidRoot w:val="00B80EA2"/>
    <w:rsid w:val="000625F8"/>
    <w:rsid w:val="00083732"/>
    <w:rsid w:val="000A5252"/>
    <w:rsid w:val="000E2D53"/>
    <w:rsid w:val="001106D1"/>
    <w:rsid w:val="0012410E"/>
    <w:rsid w:val="00153E1C"/>
    <w:rsid w:val="00186F39"/>
    <w:rsid w:val="00197B67"/>
    <w:rsid w:val="001D05EB"/>
    <w:rsid w:val="002B6C97"/>
    <w:rsid w:val="002E5915"/>
    <w:rsid w:val="002F2813"/>
    <w:rsid w:val="00365111"/>
    <w:rsid w:val="003B0646"/>
    <w:rsid w:val="00421928"/>
    <w:rsid w:val="004E1976"/>
    <w:rsid w:val="005024DC"/>
    <w:rsid w:val="00506645"/>
    <w:rsid w:val="005D26FC"/>
    <w:rsid w:val="00654E87"/>
    <w:rsid w:val="006916DE"/>
    <w:rsid w:val="006B6E4C"/>
    <w:rsid w:val="006E2948"/>
    <w:rsid w:val="006F3856"/>
    <w:rsid w:val="0071157E"/>
    <w:rsid w:val="00715B94"/>
    <w:rsid w:val="007222D2"/>
    <w:rsid w:val="007E0E75"/>
    <w:rsid w:val="007F7158"/>
    <w:rsid w:val="0094017E"/>
    <w:rsid w:val="00940BA3"/>
    <w:rsid w:val="00985A36"/>
    <w:rsid w:val="009B7A06"/>
    <w:rsid w:val="009D7F21"/>
    <w:rsid w:val="009F1F41"/>
    <w:rsid w:val="00A64DBD"/>
    <w:rsid w:val="00A92A4A"/>
    <w:rsid w:val="00AA4F45"/>
    <w:rsid w:val="00AC7A91"/>
    <w:rsid w:val="00AE27EF"/>
    <w:rsid w:val="00B02DB3"/>
    <w:rsid w:val="00B15BF6"/>
    <w:rsid w:val="00B35B6D"/>
    <w:rsid w:val="00B80EA2"/>
    <w:rsid w:val="00CB12E8"/>
    <w:rsid w:val="00D05F4B"/>
    <w:rsid w:val="00D77BCE"/>
    <w:rsid w:val="00DE082E"/>
    <w:rsid w:val="00DE4058"/>
    <w:rsid w:val="00E70673"/>
    <w:rsid w:val="00E8668F"/>
    <w:rsid w:val="00EA60DD"/>
    <w:rsid w:val="00ED7C05"/>
    <w:rsid w:val="00EF3776"/>
    <w:rsid w:val="00EF3D24"/>
    <w:rsid w:val="00F273E0"/>
    <w:rsid w:val="00F846C4"/>
    <w:rsid w:val="00F95189"/>
    <w:rsid w:val="00FE5796"/>
    <w:rsid w:val="055776B7"/>
    <w:rsid w:val="06F73FCA"/>
    <w:rsid w:val="09225CB3"/>
    <w:rsid w:val="09A92448"/>
    <w:rsid w:val="09C9005D"/>
    <w:rsid w:val="0A3D7D8B"/>
    <w:rsid w:val="0AEA39FF"/>
    <w:rsid w:val="174F34B3"/>
    <w:rsid w:val="190E5378"/>
    <w:rsid w:val="191C684D"/>
    <w:rsid w:val="1DAE04DC"/>
    <w:rsid w:val="1E2F2863"/>
    <w:rsid w:val="1E7772F7"/>
    <w:rsid w:val="1E7A6F22"/>
    <w:rsid w:val="2124406F"/>
    <w:rsid w:val="222D5B93"/>
    <w:rsid w:val="22737E82"/>
    <w:rsid w:val="22DA63CF"/>
    <w:rsid w:val="22F413C1"/>
    <w:rsid w:val="292C5A1F"/>
    <w:rsid w:val="2FFF3DD8"/>
    <w:rsid w:val="305518A1"/>
    <w:rsid w:val="312C64D7"/>
    <w:rsid w:val="31B40AF4"/>
    <w:rsid w:val="35A067E7"/>
    <w:rsid w:val="360E5E68"/>
    <w:rsid w:val="3889153E"/>
    <w:rsid w:val="38A51687"/>
    <w:rsid w:val="3A4034ED"/>
    <w:rsid w:val="426D3E8B"/>
    <w:rsid w:val="43BB71BC"/>
    <w:rsid w:val="43F47371"/>
    <w:rsid w:val="44ED78FC"/>
    <w:rsid w:val="45B83A6E"/>
    <w:rsid w:val="48DB5339"/>
    <w:rsid w:val="493662B9"/>
    <w:rsid w:val="499D7E0E"/>
    <w:rsid w:val="49EF35F9"/>
    <w:rsid w:val="4B1D01E3"/>
    <w:rsid w:val="4F0709EE"/>
    <w:rsid w:val="54814CE9"/>
    <w:rsid w:val="54E03DC9"/>
    <w:rsid w:val="582034AF"/>
    <w:rsid w:val="58F7437A"/>
    <w:rsid w:val="5AEE1A95"/>
    <w:rsid w:val="5BF902E6"/>
    <w:rsid w:val="5CC06418"/>
    <w:rsid w:val="618747BD"/>
    <w:rsid w:val="67206723"/>
    <w:rsid w:val="69D1046B"/>
    <w:rsid w:val="6F124289"/>
    <w:rsid w:val="70C67632"/>
    <w:rsid w:val="70CD1DD0"/>
    <w:rsid w:val="73826980"/>
    <w:rsid w:val="75F506E2"/>
    <w:rsid w:val="782D50F3"/>
    <w:rsid w:val="78871B63"/>
    <w:rsid w:val="7BE34334"/>
    <w:rsid w:val="7CDB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5" w:lineRule="auto"/>
      <w:jc w:val="both"/>
    </w:pPr>
    <w:rPr>
      <w:rFonts w:ascii="仿宋_GB2312" w:hAnsi="Times New Roman" w:eastAsia="仿宋_GB2312" w:cs="Times New Roman"/>
      <w:spacing w:val="-3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0"/>
    <w:pPr>
      <w:jc w:val="left"/>
    </w:pPr>
    <w:rPr>
      <w:lang w:val="zh-CN"/>
    </w:rPr>
  </w:style>
  <w:style w:type="paragraph" w:styleId="3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hAnsiTheme="minorHAnsi" w:eastAsiaTheme="minorEastAsia" w:cstheme="minorBidi"/>
      <w:spacing w:val="0"/>
      <w:kern w:val="2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 w:cstheme="minorBidi"/>
      <w:spacing w:val="0"/>
      <w:kern w:val="2"/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  <w:lang w:val="en-US"/>
    </w:rPr>
  </w:style>
  <w:style w:type="character" w:styleId="9">
    <w:name w:val="FollowedHyperlink"/>
    <w:basedOn w:val="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8"/>
    <w:link w:val="2"/>
    <w:qFormat/>
    <w:uiPriority w:val="99"/>
    <w:rPr>
      <w:rFonts w:ascii="仿宋_GB2312" w:hAnsi="Times New Roman" w:eastAsia="仿宋_GB2312" w:cs="Times New Roman"/>
      <w:spacing w:val="-3"/>
      <w:kern w:val="0"/>
      <w:sz w:val="32"/>
      <w:szCs w:val="32"/>
      <w:lang w:val="zh-CN" w:eastAsia="zh-CN"/>
    </w:rPr>
  </w:style>
  <w:style w:type="character" w:customStyle="1" w:styleId="15">
    <w:name w:val="批注主题 字符"/>
    <w:basedOn w:val="14"/>
    <w:link w:val="6"/>
    <w:semiHidden/>
    <w:qFormat/>
    <w:uiPriority w:val="99"/>
    <w:rPr>
      <w:rFonts w:ascii="仿宋_GB2312" w:hAnsi="Times New Roman" w:eastAsia="仿宋_GB2312" w:cs="Times New Roman"/>
      <w:b/>
      <w:bCs/>
      <w:spacing w:val="-3"/>
      <w:kern w:val="0"/>
      <w:sz w:val="32"/>
      <w:szCs w:val="32"/>
      <w:lang w:val="zh-CN" w:eastAsia="zh-CN"/>
    </w:rPr>
  </w:style>
  <w:style w:type="character" w:customStyle="1" w:styleId="16">
    <w:name w:val="批注框文本 字符"/>
    <w:basedOn w:val="8"/>
    <w:link w:val="3"/>
    <w:semiHidden/>
    <w:qFormat/>
    <w:uiPriority w:val="99"/>
    <w:rPr>
      <w:rFonts w:ascii="仿宋_GB2312" w:eastAsia="仿宋_GB2312"/>
      <w:spacing w:val="-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523c594f-8bf9-4847-8f04-941b2ae47a2b</errorID>
      <errorWord>跨</errorWord>
      <group>L1_Word</group>
      <groupName>字词问题</groupName>
      <ability>L2_Typo</ability>
      <abilityName>字词错误</abilityName>
      <candidateList>
        <item>跨学</item>
      </candidateList>
      <explain/>
      <paraID>1CA02D9D</paraID>
      <start>120</start>
      <end>122</end>
      <status>modified</status>
      <modifiedWord>跨学</modifiedWord>
      <trackRevisions>false</trackRevisions>
    </reviewItem>
    <reviewItem>
      <errorID>d826678e-5d95-4a2e-be15-013c7205d67d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63FC02C9</paraID>
      <start>63</start>
      <end>69</end>
      <status>modified</status>
      <modifiedWord>截至2026</modifiedWord>
      <trackRevisions>false</trackRevisions>
    </reviewItem>
    <reviewItem>
      <errorID>feb3db6e-16b8-4555-aeb2-83741e9e8c41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63FC02C9</paraID>
      <start>109</start>
      <end>110</end>
      <status>modified</status>
      <modifiedWord>（</modifiedWord>
      <trackRevisions>false</trackRevisions>
    </reviewItem>
    <reviewItem>
      <errorID>55070660-64c3-4e25-9b77-932544d9ee77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63FC02C9</paraID>
      <start>119</start>
      <end>120</end>
      <status>modified</status>
      <modifiedWord>）</modifiedWord>
      <trackRevisions>false</trackRevisions>
    </reviewItem>
    <reviewItem>
      <errorID>b7050f81-89ff-4595-a913-fe6dd35b68d3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17C5092E</paraID>
      <start>16</start>
      <end>17</end>
      <status>modified</status>
      <modifiedWord>、</modifiedWord>
      <trackRevisions>false</trackRevisions>
    </reviewItem>
    <reviewItem>
      <errorID>0670b155-fa73-4708-ada7-de468dec37f1</errorID>
      <errorWord>同时进行</errorWord>
      <group>L1_Grammar</group>
      <groupName>语法问题</groupName>
      <ability>L2_Grammar</ability>
      <abilityName>语法错误</abilityName>
      <candidateList>
        <item>同时</item>
      </candidateList>
      <explain/>
      <paraID>17C5092E</paraID>
      <start>27</start>
      <end>29</end>
      <status>modified</status>
      <modifiedWord>同时</modifiedWord>
      <trackRevisions>false</trackRevisions>
    </reviewItem>
    <reviewItem>
      <errorID>d0c5e4a7-7730-4366-b552-c87767d9ac7f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163A11DD</paraID>
      <start>50</start>
      <end>51</end>
      <status>modified</status>
      <modifiedWord>－</modifiedWord>
      <trackRevisions>false</trackRevisions>
    </reviewItem>
    <reviewItem>
      <errorID>66457793-58f4-49de-976d-265fc5b301cb</errorID>
      <errorWord>、</errorWord>
      <group>L1_Word</group>
      <groupName>字词问题</groupName>
      <ability>L2_Typo</ability>
      <abilityName>字词错误</abilityName>
      <candidateList>
        <item>及</item>
      </candidateList>
      <explain/>
      <paraID>3DA83CF9</paraID>
      <start>5</start>
      <end>6</end>
      <status>modified</status>
      <modifiedWord>及</modifiedWord>
      <trackRevisions>false</trackRevisions>
    </reviewItem>
    <reviewItem>
      <errorID>f72d84f9-b672-43f6-b297-ce922c620dc3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5A557F51</paraID>
      <start>24</start>
      <end>25</end>
      <status>modified</status>
      <modifiedWord>，</modifiedWord>
      <trackRevisions>false</trackRevisions>
    </reviewItem>
    <reviewItem>
      <errorID>5f802237-b3e2-4a57-8bbf-ec82959bb626</errorID>
      <errorWord>依</errorWord>
      <group>L1_Word</group>
      <groupName>字词问题</groupName>
      <ability>L2_Typo</ability>
      <abilityName>字词错误</abilityName>
      <candidateList>
        <item>依据</item>
      </candidateList>
      <explain/>
      <paraID>5A557F51</paraID>
      <start>25</start>
      <end>27</end>
      <status>modified</status>
      <modifiedWord>依据</modifiedWord>
      <trackRevisions>false</trackRevisions>
    </reviewItem>
    <reviewItem>
      <errorID>239fd7cd-53ee-42cc-b646-4b892506f379</errorID>
      <errorWord>，</errorWord>
      <group>L1_Word</group>
      <groupName>字词问题</groupName>
      <ability>L2_Typo</ability>
      <abilityName>字词错误</abilityName>
      <candidateList>
        <item>和</item>
      </candidateList>
      <explain/>
      <paraID>5A557F51</paraID>
      <start>62</start>
      <end>63</end>
      <status>modified</status>
      <modifiedWord>和</modifiedWord>
      <trackRevisions>false</trackRevisions>
    </reviewItem>
    <reviewItem>
      <errorID>7c6d8841-5cd8-478e-80b3-49ca8c6e5c93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2AA399BC</paraID>
      <start>3</start>
      <end>4</end>
      <status>modified</status>
      <modifiedWord>：</modifiedWord>
      <trackRevisions>false</trackRevisions>
    </reviewItem>
    <reviewItem>
      <errorID>0251af07-40be-445a-998a-8437a30f9ab7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2AA399BC</paraID>
      <start>16</start>
      <end>17</end>
      <status>modified</status>
      <modifiedWord>：</modifiedWord>
      <trackRevisions>false</trackRevisions>
    </reviewItem>
    <reviewItem>
      <errorID>cfbecf0a-d8fe-46cb-8fa6-f279bdbebdd6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2AA399BC</paraID>
      <start>29</start>
      <end>30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46100e5-9276-424c-b3b9-26e880f88d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1797</Words>
  <Characters>1950</Characters>
  <Lines>13</Lines>
  <Paragraphs>3</Paragraphs>
  <TotalTime>66</TotalTime>
  <ScaleCrop>false</ScaleCrop>
  <LinksUpToDate>false</LinksUpToDate>
  <CharactersWithSpaces>2092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2023-10-31T02:55:00Z</dcterms:created>
  <dc:creator>14MR-1628RR</dc:creator>
  <cp:lastModifiedBy>起风了</cp:lastModifiedBy>
  <cp:lastPrinted>2026-09-21T03:21:00Z</cp:lastPrinted>
  <dcterms:modified xsi:type="dcterms:W3CDTF">2026-10-08T06:50:28Z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8E0D2E287ECB4FF1B92F7579F8E1A59B_13</vt:lpwstr>
  </property>
  <property fmtid="{D5CDD505-2E9C-101B-9397-08002B2CF9AE}" pid="4" name="KSOTemplateDocerSaveRecord">
    <vt:lpwstr>eyJoZGlkIjoiNjMzNzIyZTk5NWI2N2E1MzE1YjVhNjE5NzMwMjQzODUiLCJ1c2VySWQiOiI0MzEwNDI1MjgifQ==</vt:lpwstr>
  </property>
</Properties>
</file>