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911" w:rsidRPr="00404189" w:rsidRDefault="00004C6B">
      <w:pPr>
        <w:spacing w:after="240"/>
        <w:ind w:left="420" w:hanging="420"/>
        <w:jc w:val="center"/>
        <w:rPr>
          <w:rFonts w:ascii="仿宋" w:eastAsia="仿宋" w:hAnsi="仿宋"/>
          <w:b/>
          <w:sz w:val="32"/>
          <w:szCs w:val="32"/>
        </w:rPr>
      </w:pPr>
      <w:r w:rsidRPr="00404189">
        <w:rPr>
          <w:rFonts w:ascii="仿宋" w:eastAsia="仿宋" w:hAnsi="仿宋" w:hint="eastAsia"/>
          <w:b/>
          <w:sz w:val="32"/>
          <w:szCs w:val="32"/>
        </w:rPr>
        <w:t>“火星直升机”大学生综合创新基地</w:t>
      </w:r>
    </w:p>
    <w:p w:rsidR="009413C8" w:rsidRPr="00404189" w:rsidRDefault="00004C6B">
      <w:pPr>
        <w:spacing w:after="240"/>
        <w:ind w:left="420" w:hanging="420"/>
        <w:jc w:val="center"/>
        <w:rPr>
          <w:rFonts w:ascii="仿宋" w:eastAsia="仿宋" w:hAnsi="仿宋"/>
          <w:b/>
          <w:sz w:val="32"/>
          <w:szCs w:val="32"/>
        </w:rPr>
      </w:pPr>
      <w:r w:rsidRPr="00404189">
        <w:rPr>
          <w:rFonts w:ascii="仿宋" w:eastAsia="仿宋" w:hAnsi="仿宋" w:hint="eastAsia"/>
          <w:b/>
          <w:sz w:val="32"/>
          <w:szCs w:val="32"/>
        </w:rPr>
        <w:t>首期研究任务成员招募</w:t>
      </w:r>
      <w:r w:rsidR="00404189">
        <w:rPr>
          <w:rFonts w:ascii="仿宋" w:eastAsia="仿宋" w:hAnsi="仿宋" w:hint="eastAsia"/>
          <w:b/>
          <w:sz w:val="32"/>
          <w:szCs w:val="32"/>
        </w:rPr>
        <w:t>通知</w:t>
      </w:r>
    </w:p>
    <w:p w:rsidR="009413C8" w:rsidRDefault="00004C6B">
      <w:pPr>
        <w:pStyle w:val="a9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proofErr w:type="gramStart"/>
      <w:r>
        <w:rPr>
          <w:rFonts w:ascii="仿宋" w:eastAsia="仿宋" w:hAnsi="仿宋" w:hint="eastAsia"/>
          <w:b/>
          <w:sz w:val="28"/>
          <w:szCs w:val="28"/>
        </w:rPr>
        <w:t>综创基地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介绍</w:t>
      </w:r>
    </w:p>
    <w:p w:rsidR="009413C8" w:rsidRDefault="007A6EC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Del="007A6EC4">
        <w:rPr>
          <w:rFonts w:ascii="仿宋" w:eastAsia="仿宋" w:hAnsi="仿宋" w:hint="eastAsia"/>
          <w:sz w:val="24"/>
          <w:szCs w:val="24"/>
        </w:rPr>
        <w:t xml:space="preserve"> </w:t>
      </w:r>
      <w:r w:rsidR="00004C6B">
        <w:rPr>
          <w:rFonts w:ascii="仿宋" w:eastAsia="仿宋" w:hAnsi="仿宋" w:hint="eastAsia"/>
          <w:sz w:val="24"/>
          <w:szCs w:val="24"/>
        </w:rPr>
        <w:t>“</w:t>
      </w:r>
      <w:r>
        <w:rPr>
          <w:rFonts w:ascii="仿宋" w:eastAsia="仿宋" w:hAnsi="仿宋" w:hint="eastAsia"/>
          <w:sz w:val="24"/>
          <w:szCs w:val="24"/>
        </w:rPr>
        <w:t>火星直升机</w:t>
      </w:r>
      <w:r w:rsidR="00004C6B">
        <w:rPr>
          <w:rFonts w:ascii="仿宋" w:eastAsia="仿宋" w:hAnsi="仿宋" w:hint="eastAsia"/>
          <w:sz w:val="24"/>
          <w:szCs w:val="24"/>
        </w:rPr>
        <w:t>”大学生综合创新基地以</w:t>
      </w:r>
      <w:r>
        <w:rPr>
          <w:rFonts w:ascii="仿宋" w:eastAsia="仿宋" w:hAnsi="仿宋" w:hint="eastAsia"/>
          <w:sz w:val="24"/>
          <w:szCs w:val="24"/>
        </w:rPr>
        <w:t>在火星使用的旋翼</w:t>
      </w:r>
      <w:r w:rsidR="00004C6B">
        <w:rPr>
          <w:rFonts w:ascii="仿宋" w:eastAsia="仿宋" w:hAnsi="仿宋" w:hint="eastAsia"/>
          <w:sz w:val="24"/>
          <w:szCs w:val="24"/>
        </w:rPr>
        <w:t>飞行器为背景开展</w:t>
      </w:r>
      <w:r>
        <w:rPr>
          <w:rFonts w:ascii="仿宋" w:eastAsia="仿宋" w:hAnsi="仿宋" w:hint="eastAsia"/>
          <w:sz w:val="24"/>
          <w:szCs w:val="24"/>
        </w:rPr>
        <w:t>总体气动</w:t>
      </w:r>
      <w:r w:rsidR="00004C6B">
        <w:rPr>
          <w:rFonts w:ascii="仿宋" w:eastAsia="仿宋" w:hAnsi="仿宋" w:hint="eastAsia"/>
          <w:sz w:val="24"/>
          <w:szCs w:val="24"/>
        </w:rPr>
        <w:t>、轻质</w:t>
      </w:r>
      <w:r w:rsidR="00404189">
        <w:rPr>
          <w:rFonts w:ascii="仿宋" w:eastAsia="仿宋" w:hAnsi="仿宋" w:hint="eastAsia"/>
          <w:sz w:val="24"/>
          <w:szCs w:val="24"/>
        </w:rPr>
        <w:t>材料/</w:t>
      </w:r>
      <w:r w:rsidR="00004C6B">
        <w:rPr>
          <w:rFonts w:ascii="仿宋" w:eastAsia="仿宋" w:hAnsi="仿宋" w:hint="eastAsia"/>
          <w:sz w:val="24"/>
          <w:szCs w:val="24"/>
        </w:rPr>
        <w:t>结构</w:t>
      </w:r>
      <w:r w:rsidR="00404189">
        <w:rPr>
          <w:rFonts w:ascii="仿宋" w:eastAsia="仿宋" w:hAnsi="仿宋" w:hint="eastAsia"/>
          <w:sz w:val="24"/>
          <w:szCs w:val="24"/>
        </w:rPr>
        <w:t>、能源管理、</w:t>
      </w:r>
      <w:r w:rsidR="00004C6B">
        <w:rPr>
          <w:rFonts w:ascii="仿宋" w:eastAsia="仿宋" w:hAnsi="仿宋" w:hint="eastAsia"/>
          <w:sz w:val="24"/>
          <w:szCs w:val="24"/>
        </w:rPr>
        <w:t>飞行控制等方面的创新研究；通过走近科研、接触科研，激发学生的科研兴趣，培养</w:t>
      </w:r>
      <w:r w:rsidR="00404189">
        <w:rPr>
          <w:rFonts w:ascii="仿宋" w:eastAsia="仿宋" w:hAnsi="仿宋" w:hint="eastAsia"/>
          <w:sz w:val="24"/>
          <w:szCs w:val="24"/>
        </w:rPr>
        <w:t>学生创新</w:t>
      </w:r>
      <w:r w:rsidR="00004C6B">
        <w:rPr>
          <w:rFonts w:ascii="仿宋" w:eastAsia="仿宋" w:hAnsi="仿宋" w:hint="eastAsia"/>
          <w:sz w:val="24"/>
          <w:szCs w:val="24"/>
        </w:rPr>
        <w:t>实践和团队协作能力。</w:t>
      </w:r>
    </w:p>
    <w:p w:rsidR="009413C8" w:rsidRDefault="00004C6B" w:rsidP="00EA576F">
      <w:pPr>
        <w:jc w:val="left"/>
      </w:pPr>
      <w:r>
        <w:rPr>
          <w:rFonts w:hint="eastAsia"/>
        </w:rPr>
        <w:t xml:space="preserve">  </w:t>
      </w:r>
      <w:r w:rsidR="00EA576F">
        <w:rPr>
          <w:noProof/>
        </w:rPr>
        <w:t xml:space="preserve">  </w:t>
      </w:r>
      <w:r>
        <w:rPr>
          <w:noProof/>
        </w:rPr>
        <w:drawing>
          <wp:inline distT="0" distB="0" distL="114300" distR="114300">
            <wp:extent cx="2321560" cy="1522326"/>
            <wp:effectExtent l="0" t="0" r="2540" b="1905"/>
            <wp:docPr id="101" name="图片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0612" cy="152826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EA576F">
        <w:t xml:space="preserve">     </w:t>
      </w:r>
      <w:r w:rsidR="00EA576F">
        <w:rPr>
          <w:noProof/>
        </w:rPr>
        <w:drawing>
          <wp:inline distT="0" distB="0" distL="0" distR="0" wp14:anchorId="7AF0722A">
            <wp:extent cx="2318039" cy="1518246"/>
            <wp:effectExtent l="0" t="0" r="635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004" cy="15339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13C8" w:rsidRDefault="00004C6B">
      <w:pPr>
        <w:ind w:firstLineChars="200" w:firstLine="420"/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图1</w:t>
      </w:r>
      <w:r w:rsidR="00EA576F">
        <w:rPr>
          <w:rFonts w:ascii="仿宋" w:eastAsia="仿宋" w:hAnsi="仿宋"/>
          <w:szCs w:val="21"/>
        </w:rPr>
        <w:t>火星大气</w:t>
      </w:r>
      <w:r>
        <w:rPr>
          <w:rFonts w:ascii="仿宋" w:eastAsia="仿宋" w:hAnsi="仿宋" w:hint="eastAsia"/>
          <w:szCs w:val="21"/>
        </w:rPr>
        <w:t>环境                   图2 火星</w:t>
      </w:r>
      <w:r w:rsidR="00EA576F">
        <w:rPr>
          <w:rFonts w:ascii="仿宋" w:eastAsia="仿宋" w:hAnsi="仿宋"/>
          <w:szCs w:val="21"/>
        </w:rPr>
        <w:t>地表</w:t>
      </w:r>
      <w:r>
        <w:rPr>
          <w:rFonts w:ascii="仿宋" w:eastAsia="仿宋" w:hAnsi="仿宋" w:hint="eastAsia"/>
          <w:szCs w:val="21"/>
        </w:rPr>
        <w:t>环境</w:t>
      </w:r>
    </w:p>
    <w:p w:rsidR="009413C8" w:rsidRDefault="0040418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基地建设以航空学院为</w:t>
      </w:r>
      <w:r w:rsidR="00004C6B">
        <w:rPr>
          <w:rFonts w:ascii="仿宋" w:eastAsia="仿宋" w:hAnsi="仿宋" w:hint="eastAsia"/>
          <w:sz w:val="24"/>
          <w:szCs w:val="24"/>
        </w:rPr>
        <w:t>依托，联合能源与动力学院、</w:t>
      </w:r>
      <w:r w:rsidR="00E0758F">
        <w:rPr>
          <w:rFonts w:ascii="仿宋" w:eastAsia="仿宋" w:hAnsi="仿宋" w:hint="eastAsia"/>
          <w:sz w:val="24"/>
          <w:szCs w:val="24"/>
        </w:rPr>
        <w:t>自动化学院</w:t>
      </w:r>
      <w:r w:rsidR="00750EAB">
        <w:rPr>
          <w:rFonts w:ascii="仿宋" w:eastAsia="仿宋" w:hAnsi="仿宋" w:hint="eastAsia"/>
          <w:sz w:val="24"/>
          <w:szCs w:val="24"/>
        </w:rPr>
        <w:t>、无人机研究院</w:t>
      </w:r>
      <w:r w:rsidR="00004C6B">
        <w:rPr>
          <w:rFonts w:ascii="仿宋" w:eastAsia="仿宋" w:hAnsi="仿宋" w:hint="eastAsia"/>
          <w:sz w:val="24"/>
          <w:szCs w:val="24"/>
        </w:rPr>
        <w:t>等相关</w:t>
      </w:r>
      <w:r w:rsidR="00750EAB">
        <w:rPr>
          <w:rFonts w:ascii="仿宋" w:eastAsia="仿宋" w:hAnsi="仿宋"/>
          <w:sz w:val="24"/>
          <w:szCs w:val="24"/>
        </w:rPr>
        <w:t>单位</w:t>
      </w:r>
      <w:r w:rsidR="00004C6B">
        <w:rPr>
          <w:rFonts w:ascii="仿宋" w:eastAsia="仿宋" w:hAnsi="仿宋" w:hint="eastAsia"/>
          <w:sz w:val="24"/>
          <w:szCs w:val="24"/>
        </w:rPr>
        <w:t>，地点设于航空航天馆的大学生创新创业实践中心内。为打造高品质</w:t>
      </w:r>
      <w:proofErr w:type="gramStart"/>
      <w:r w:rsidR="00004C6B">
        <w:rPr>
          <w:rFonts w:ascii="仿宋" w:eastAsia="仿宋" w:hAnsi="仿宋" w:hint="eastAsia"/>
          <w:sz w:val="24"/>
          <w:szCs w:val="24"/>
        </w:rPr>
        <w:t>的综创基地</w:t>
      </w:r>
      <w:proofErr w:type="gramEnd"/>
      <w:r w:rsidR="00004C6B">
        <w:rPr>
          <w:rFonts w:ascii="仿宋" w:eastAsia="仿宋" w:hAnsi="仿宋" w:hint="eastAsia"/>
          <w:sz w:val="24"/>
          <w:szCs w:val="24"/>
        </w:rPr>
        <w:t>，学院</w:t>
      </w:r>
      <w:r w:rsidR="00D53911">
        <w:rPr>
          <w:rFonts w:ascii="仿宋" w:eastAsia="仿宋" w:hAnsi="仿宋"/>
          <w:sz w:val="24"/>
          <w:szCs w:val="24"/>
        </w:rPr>
        <w:t>组建</w:t>
      </w:r>
      <w:r w:rsidR="00004C6B">
        <w:rPr>
          <w:rFonts w:ascii="仿宋" w:eastAsia="仿宋" w:hAnsi="仿宋" w:hint="eastAsia"/>
          <w:sz w:val="24"/>
          <w:szCs w:val="24"/>
        </w:rPr>
        <w:t>了一支</w:t>
      </w:r>
      <w:r w:rsidR="00004C6B">
        <w:rPr>
          <w:rFonts w:ascii="仿宋" w:eastAsia="仿宋" w:hAnsi="仿宋"/>
          <w:sz w:val="24"/>
          <w:szCs w:val="24"/>
        </w:rPr>
        <w:t>以</w:t>
      </w:r>
      <w:r w:rsidR="00004C6B">
        <w:rPr>
          <w:rFonts w:ascii="仿宋" w:eastAsia="仿宋" w:hAnsi="仿宋" w:hint="eastAsia"/>
          <w:sz w:val="24"/>
          <w:szCs w:val="24"/>
        </w:rPr>
        <w:t>工程院</w:t>
      </w:r>
      <w:r w:rsidR="00004C6B">
        <w:rPr>
          <w:rFonts w:ascii="仿宋" w:eastAsia="仿宋" w:hAnsi="仿宋"/>
          <w:sz w:val="24"/>
          <w:szCs w:val="24"/>
        </w:rPr>
        <w:t>院士为总负责人</w:t>
      </w:r>
      <w:r w:rsidR="00D53911">
        <w:rPr>
          <w:rFonts w:ascii="仿宋" w:eastAsia="仿宋" w:hAnsi="仿宋" w:hint="eastAsia"/>
          <w:sz w:val="24"/>
          <w:szCs w:val="24"/>
        </w:rPr>
        <w:t>，</w:t>
      </w:r>
      <w:r w:rsidR="00004C6B">
        <w:rPr>
          <w:rFonts w:ascii="仿宋" w:eastAsia="仿宋" w:hAnsi="仿宋"/>
          <w:sz w:val="24"/>
          <w:szCs w:val="24"/>
        </w:rPr>
        <w:t>中青年教师为主体</w:t>
      </w:r>
      <w:r w:rsidR="00D53911">
        <w:rPr>
          <w:rFonts w:ascii="仿宋" w:eastAsia="仿宋" w:hAnsi="仿宋" w:hint="eastAsia"/>
          <w:sz w:val="24"/>
          <w:szCs w:val="24"/>
        </w:rPr>
        <w:t>，</w:t>
      </w:r>
      <w:r w:rsidR="00004C6B">
        <w:rPr>
          <w:rFonts w:ascii="仿宋" w:eastAsia="仿宋" w:hAnsi="仿宋"/>
          <w:sz w:val="24"/>
          <w:szCs w:val="24"/>
        </w:rPr>
        <w:t>学历层次高、实践能力强</w:t>
      </w:r>
      <w:r w:rsidR="00004C6B">
        <w:rPr>
          <w:rFonts w:ascii="仿宋" w:eastAsia="仿宋" w:hAnsi="仿宋" w:hint="eastAsia"/>
          <w:sz w:val="24"/>
          <w:szCs w:val="24"/>
        </w:rPr>
        <w:t>的导师队伍</w:t>
      </w:r>
      <w:r w:rsidR="00D53911">
        <w:rPr>
          <w:rFonts w:ascii="仿宋" w:eastAsia="仿宋" w:hAnsi="仿宋" w:hint="eastAsia"/>
          <w:sz w:val="24"/>
          <w:szCs w:val="24"/>
        </w:rPr>
        <w:t>，</w:t>
      </w:r>
      <w:r w:rsidR="00004C6B">
        <w:rPr>
          <w:rFonts w:ascii="仿宋" w:eastAsia="仿宋" w:hAnsi="仿宋" w:hint="eastAsia"/>
          <w:sz w:val="24"/>
          <w:szCs w:val="24"/>
        </w:rPr>
        <w:t>每个</w:t>
      </w:r>
      <w:r w:rsidR="00004C6B">
        <w:rPr>
          <w:rFonts w:ascii="仿宋" w:eastAsia="仿宋" w:hAnsi="仿宋"/>
          <w:sz w:val="24"/>
          <w:szCs w:val="24"/>
        </w:rPr>
        <w:t>专业方向</w:t>
      </w:r>
      <w:r w:rsidR="00004C6B">
        <w:rPr>
          <w:rFonts w:ascii="仿宋" w:eastAsia="仿宋" w:hAnsi="仿宋" w:hint="eastAsia"/>
          <w:sz w:val="24"/>
          <w:szCs w:val="24"/>
        </w:rPr>
        <w:t>拥有</w:t>
      </w:r>
      <w:r w:rsidR="00D53911">
        <w:rPr>
          <w:rFonts w:ascii="仿宋" w:eastAsia="仿宋" w:hAnsi="仿宋"/>
          <w:sz w:val="24"/>
          <w:szCs w:val="24"/>
        </w:rPr>
        <w:t>指导教师</w:t>
      </w:r>
      <w:r w:rsidR="00004C6B">
        <w:rPr>
          <w:rFonts w:ascii="仿宋" w:eastAsia="仿宋" w:hAnsi="仿宋"/>
          <w:sz w:val="24"/>
          <w:szCs w:val="24"/>
        </w:rPr>
        <w:t>3-5名，</w:t>
      </w:r>
      <w:r w:rsidR="00D53911">
        <w:rPr>
          <w:rFonts w:ascii="仿宋" w:eastAsia="仿宋" w:hAnsi="仿宋" w:hint="eastAsia"/>
          <w:sz w:val="24"/>
          <w:szCs w:val="24"/>
        </w:rPr>
        <w:t>总人数20人</w:t>
      </w:r>
      <w:r w:rsidR="00D53911">
        <w:rPr>
          <w:rFonts w:ascii="仿宋" w:eastAsia="仿宋" w:hAnsi="仿宋"/>
          <w:sz w:val="24"/>
          <w:szCs w:val="24"/>
        </w:rPr>
        <w:t>左右</w:t>
      </w:r>
      <w:r w:rsidR="00004C6B">
        <w:rPr>
          <w:rFonts w:ascii="仿宋" w:eastAsia="仿宋" w:hAnsi="仿宋"/>
          <w:sz w:val="24"/>
          <w:szCs w:val="24"/>
        </w:rPr>
        <w:t>。</w:t>
      </w:r>
    </w:p>
    <w:p w:rsidR="009413C8" w:rsidRDefault="00004C6B">
      <w:pPr>
        <w:ind w:firstLineChars="200" w:firstLine="420"/>
      </w:pPr>
      <w:r>
        <w:rPr>
          <w:noProof/>
        </w:rPr>
        <w:drawing>
          <wp:inline distT="0" distB="0" distL="114935" distR="114935">
            <wp:extent cx="2495550" cy="1518285"/>
            <wp:effectExtent l="0" t="0" r="0" b="571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51828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noProof/>
        </w:rPr>
        <w:drawing>
          <wp:inline distT="0" distB="0" distL="114300" distR="114300">
            <wp:extent cx="2124710" cy="1485900"/>
            <wp:effectExtent l="0" t="0" r="8890" b="0"/>
            <wp:docPr id="10" name="图片 9" descr="C:/Users/syj/AppData/Local/Temp/picturecompress_20210926154755/output_1.pn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C:/Users/syj/AppData/Local/Temp/picturecompress_20210926154755/output_1.pngoutput_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3C8" w:rsidRDefault="00004C6B">
      <w:pPr>
        <w:ind w:firstLineChars="200" w:firstLine="420"/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图3 航空学院大学生创新创业实践中心</w:t>
      </w:r>
    </w:p>
    <w:p w:rsidR="009413C8" w:rsidRDefault="00004C6B">
      <w:pPr>
        <w:pStyle w:val="a9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项目规划</w:t>
      </w:r>
    </w:p>
    <w:p w:rsidR="009413C8" w:rsidRDefault="00004C6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围绕火星直升机总体设计、系统设计</w:t>
      </w:r>
      <w:r w:rsidR="00D53911">
        <w:rPr>
          <w:rFonts w:ascii="仿宋" w:eastAsia="仿宋" w:hAnsi="仿宋" w:hint="eastAsia"/>
          <w:sz w:val="24"/>
          <w:szCs w:val="24"/>
        </w:rPr>
        <w:t>、试验试飞</w:t>
      </w:r>
      <w:r>
        <w:rPr>
          <w:rFonts w:ascii="仿宋" w:eastAsia="仿宋" w:hAnsi="仿宋" w:hint="eastAsia"/>
          <w:sz w:val="24"/>
          <w:szCs w:val="24"/>
        </w:rPr>
        <w:t>等开展研究，拟</w:t>
      </w:r>
      <w:r>
        <w:rPr>
          <w:rFonts w:ascii="仿宋" w:eastAsia="仿宋" w:hAnsi="仿宋"/>
          <w:sz w:val="24"/>
          <w:szCs w:val="24"/>
        </w:rPr>
        <w:t>通过</w:t>
      </w:r>
      <w:r>
        <w:rPr>
          <w:rFonts w:ascii="仿宋" w:eastAsia="仿宋" w:hAnsi="仿宋" w:hint="eastAsia"/>
          <w:sz w:val="24"/>
          <w:szCs w:val="24"/>
        </w:rPr>
        <w:t>两年时间（2021.11-2023.10）</w:t>
      </w:r>
      <w:r>
        <w:rPr>
          <w:rFonts w:ascii="仿宋" w:eastAsia="仿宋" w:hAnsi="仿宋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完成</w:t>
      </w:r>
      <w:r w:rsidR="00D53911">
        <w:rPr>
          <w:rFonts w:ascii="仿宋" w:eastAsia="仿宋" w:hAnsi="仿宋" w:hint="eastAsia"/>
          <w:sz w:val="24"/>
          <w:szCs w:val="24"/>
        </w:rPr>
        <w:t>原理</w:t>
      </w:r>
      <w:r>
        <w:rPr>
          <w:rFonts w:ascii="仿宋" w:eastAsia="仿宋" w:hAnsi="仿宋" w:hint="eastAsia"/>
          <w:sz w:val="24"/>
          <w:szCs w:val="24"/>
        </w:rPr>
        <w:t>样机</w:t>
      </w:r>
      <w:r w:rsidR="00404189">
        <w:rPr>
          <w:rFonts w:ascii="仿宋" w:eastAsia="仿宋" w:hAnsi="仿宋" w:hint="eastAsia"/>
          <w:sz w:val="24"/>
          <w:szCs w:val="24"/>
        </w:rPr>
        <w:t>的</w:t>
      </w:r>
      <w:r>
        <w:rPr>
          <w:rFonts w:ascii="仿宋" w:eastAsia="仿宋" w:hAnsi="仿宋" w:hint="eastAsia"/>
          <w:sz w:val="24"/>
          <w:szCs w:val="24"/>
        </w:rPr>
        <w:t>研制与</w:t>
      </w:r>
      <w:r w:rsidR="00D53911">
        <w:rPr>
          <w:rFonts w:ascii="仿宋" w:eastAsia="仿宋" w:hAnsi="仿宋" w:hint="eastAsia"/>
          <w:sz w:val="24"/>
          <w:szCs w:val="24"/>
        </w:rPr>
        <w:t>模拟</w:t>
      </w:r>
      <w:r>
        <w:rPr>
          <w:rFonts w:ascii="仿宋" w:eastAsia="仿宋" w:hAnsi="仿宋"/>
          <w:sz w:val="24"/>
          <w:szCs w:val="24"/>
        </w:rPr>
        <w:t>高空环境</w:t>
      </w:r>
      <w:r w:rsidR="00D53911">
        <w:rPr>
          <w:rFonts w:ascii="仿宋" w:eastAsia="仿宋" w:hAnsi="仿宋"/>
          <w:sz w:val="24"/>
          <w:szCs w:val="24"/>
        </w:rPr>
        <w:t>飞行</w:t>
      </w:r>
      <w:r>
        <w:rPr>
          <w:rFonts w:ascii="仿宋" w:eastAsia="仿宋" w:hAnsi="仿宋"/>
          <w:sz w:val="24"/>
          <w:szCs w:val="24"/>
        </w:rPr>
        <w:t>测试</w:t>
      </w:r>
      <w:r>
        <w:rPr>
          <w:rFonts w:ascii="仿宋" w:eastAsia="仿宋" w:hAnsi="仿宋" w:hint="eastAsia"/>
          <w:sz w:val="24"/>
          <w:szCs w:val="24"/>
        </w:rPr>
        <w:t>，为后期</w:t>
      </w:r>
      <w:r w:rsidR="00D53911">
        <w:rPr>
          <w:rFonts w:ascii="仿宋" w:eastAsia="仿宋" w:hAnsi="仿宋" w:hint="eastAsia"/>
          <w:sz w:val="24"/>
          <w:szCs w:val="24"/>
        </w:rPr>
        <w:t>向工程型号发展</w:t>
      </w:r>
      <w:r>
        <w:rPr>
          <w:rFonts w:ascii="仿宋" w:eastAsia="仿宋" w:hAnsi="仿宋" w:hint="eastAsia"/>
          <w:sz w:val="24"/>
          <w:szCs w:val="24"/>
        </w:rPr>
        <w:t>奠定基础。项目拟设</w:t>
      </w:r>
      <w:proofErr w:type="gramStart"/>
      <w:r>
        <w:rPr>
          <w:rFonts w:ascii="仿宋" w:eastAsia="仿宋" w:hAnsi="仿宋" w:hint="eastAsia"/>
          <w:sz w:val="24"/>
          <w:szCs w:val="24"/>
        </w:rPr>
        <w:t>立</w:t>
      </w:r>
      <w:r w:rsidR="00404189">
        <w:rPr>
          <w:rFonts w:ascii="仿宋" w:eastAsia="仿宋" w:hAnsi="仿宋" w:hint="eastAsia"/>
          <w:sz w:val="24"/>
          <w:szCs w:val="24"/>
        </w:rPr>
        <w:t>总体</w:t>
      </w:r>
      <w:proofErr w:type="gramEnd"/>
      <w:r w:rsidR="00404189">
        <w:rPr>
          <w:rFonts w:ascii="仿宋" w:eastAsia="仿宋" w:hAnsi="仿宋" w:hint="eastAsia"/>
          <w:sz w:val="24"/>
          <w:szCs w:val="24"/>
        </w:rPr>
        <w:t>气动组</w:t>
      </w:r>
      <w:r>
        <w:rPr>
          <w:rFonts w:ascii="仿宋" w:eastAsia="仿宋" w:hAnsi="仿宋" w:hint="eastAsia"/>
          <w:sz w:val="24"/>
          <w:szCs w:val="24"/>
        </w:rPr>
        <w:t>、</w:t>
      </w:r>
      <w:r w:rsidR="00404189">
        <w:rPr>
          <w:rFonts w:ascii="仿宋" w:eastAsia="仿宋" w:hAnsi="仿宋" w:hint="eastAsia"/>
          <w:sz w:val="24"/>
          <w:szCs w:val="24"/>
        </w:rPr>
        <w:t>材料结构组</w:t>
      </w:r>
      <w:r>
        <w:rPr>
          <w:rFonts w:ascii="仿宋" w:eastAsia="仿宋" w:hAnsi="仿宋" w:hint="eastAsia"/>
          <w:sz w:val="24"/>
          <w:szCs w:val="24"/>
        </w:rPr>
        <w:t>、能源</w:t>
      </w:r>
      <w:r w:rsidR="00404189">
        <w:rPr>
          <w:rFonts w:ascii="仿宋" w:eastAsia="仿宋" w:hAnsi="仿宋" w:hint="eastAsia"/>
          <w:sz w:val="24"/>
          <w:szCs w:val="24"/>
        </w:rPr>
        <w:t>动力组</w:t>
      </w:r>
      <w:r>
        <w:rPr>
          <w:rFonts w:ascii="仿宋" w:eastAsia="仿宋" w:hAnsi="仿宋" w:hint="eastAsia"/>
          <w:sz w:val="24"/>
          <w:szCs w:val="24"/>
        </w:rPr>
        <w:lastRenderedPageBreak/>
        <w:t>及</w:t>
      </w:r>
      <w:proofErr w:type="gramStart"/>
      <w:r>
        <w:rPr>
          <w:rFonts w:ascii="仿宋" w:eastAsia="仿宋" w:hAnsi="仿宋" w:hint="eastAsia"/>
          <w:sz w:val="24"/>
          <w:szCs w:val="24"/>
        </w:rPr>
        <w:t>飞控</w:t>
      </w:r>
      <w:proofErr w:type="gramEnd"/>
      <w:r>
        <w:rPr>
          <w:rFonts w:ascii="仿宋" w:eastAsia="仿宋" w:hAnsi="仿宋" w:hint="eastAsia"/>
          <w:sz w:val="24"/>
          <w:szCs w:val="24"/>
        </w:rPr>
        <w:t>/试验</w:t>
      </w:r>
      <w:r w:rsidR="00404189">
        <w:rPr>
          <w:rFonts w:ascii="仿宋" w:eastAsia="仿宋" w:hAnsi="仿宋" w:hint="eastAsia"/>
          <w:sz w:val="24"/>
          <w:szCs w:val="24"/>
        </w:rPr>
        <w:t>组等</w:t>
      </w:r>
      <w:r>
        <w:rPr>
          <w:rFonts w:ascii="仿宋" w:eastAsia="仿宋" w:hAnsi="仿宋" w:hint="eastAsia"/>
          <w:sz w:val="24"/>
          <w:szCs w:val="24"/>
        </w:rPr>
        <w:t>4</w:t>
      </w:r>
      <w:r w:rsidR="00404189">
        <w:rPr>
          <w:rFonts w:ascii="仿宋" w:eastAsia="仿宋" w:hAnsi="仿宋" w:hint="eastAsia"/>
          <w:sz w:val="24"/>
          <w:szCs w:val="24"/>
        </w:rPr>
        <w:t>个</w:t>
      </w:r>
      <w:r>
        <w:rPr>
          <w:rFonts w:ascii="仿宋" w:eastAsia="仿宋" w:hAnsi="仿宋" w:hint="eastAsia"/>
          <w:sz w:val="24"/>
          <w:szCs w:val="24"/>
        </w:rPr>
        <w:t>研究组。</w:t>
      </w:r>
    </w:p>
    <w:p w:rsidR="009413C8" w:rsidRDefault="00004C6B">
      <w:pPr>
        <w:pStyle w:val="a9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招募任务</w:t>
      </w:r>
    </w:p>
    <w:p w:rsidR="009413C8" w:rsidRDefault="00004C6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“火星直升机”大学生综合创新基地的组织构成包括策划/指导团队、技术研发团队和管理团队。其中，策划/指导团队由基地负责人以及指导教师构成，主要负责项目总体策划、目标制定、任务分解、技术指导以及协调等；技术研发团队均由学生构成，负责火星直升机</w:t>
      </w:r>
      <w:r w:rsidR="00750EAB">
        <w:rPr>
          <w:rFonts w:ascii="仿宋" w:eastAsia="仿宋" w:hAnsi="仿宋"/>
          <w:sz w:val="24"/>
          <w:szCs w:val="24"/>
        </w:rPr>
        <w:t>相关</w:t>
      </w:r>
      <w:r>
        <w:rPr>
          <w:rFonts w:ascii="仿宋" w:eastAsia="仿宋" w:hAnsi="仿宋" w:hint="eastAsia"/>
          <w:sz w:val="24"/>
          <w:szCs w:val="24"/>
        </w:rPr>
        <w:t>技术研发；管理团队由一名老师和</w:t>
      </w:r>
      <w:proofErr w:type="gramStart"/>
      <w:r>
        <w:rPr>
          <w:rFonts w:ascii="仿宋" w:eastAsia="仿宋" w:hAnsi="仿宋" w:hint="eastAsia"/>
          <w:sz w:val="24"/>
          <w:szCs w:val="24"/>
        </w:rPr>
        <w:t>若干学生</w:t>
      </w:r>
      <w:proofErr w:type="gramEnd"/>
      <w:r>
        <w:rPr>
          <w:rFonts w:ascii="仿宋" w:eastAsia="仿宋" w:hAnsi="仿宋" w:hint="eastAsia"/>
          <w:sz w:val="24"/>
          <w:szCs w:val="24"/>
        </w:rPr>
        <w:t>构成，主要负责日常交流活动的组织、新闻宣传、财务报销等。</w:t>
      </w:r>
    </w:p>
    <w:p w:rsidR="009413C8" w:rsidRDefault="00004C6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根据任务需求和上述组织框架，发布以下招募任务：</w:t>
      </w:r>
    </w:p>
    <w:p w:rsidR="009413C8" w:rsidRDefault="00004C6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（1）技术研发团队招募</w:t>
      </w:r>
    </w:p>
    <w:p w:rsidR="009413C8" w:rsidRDefault="007A6EC4">
      <w:pPr>
        <w:numPr>
          <w:ilvl w:val="0"/>
          <w:numId w:val="2"/>
        </w:num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总体气动</w:t>
      </w:r>
      <w:r w:rsidR="00004C6B">
        <w:rPr>
          <w:rFonts w:ascii="仿宋" w:eastAsia="仿宋" w:hAnsi="仿宋" w:hint="eastAsia"/>
          <w:sz w:val="24"/>
          <w:szCs w:val="24"/>
        </w:rPr>
        <w:t>组：3-5人，设立组长1名；负责火星环境分析、总体</w:t>
      </w:r>
      <w:r w:rsidR="00E0758F">
        <w:rPr>
          <w:rFonts w:ascii="仿宋" w:eastAsia="仿宋" w:hAnsi="仿宋" w:hint="eastAsia"/>
          <w:sz w:val="24"/>
          <w:szCs w:val="24"/>
        </w:rPr>
        <w:t>方案设计、高性能</w:t>
      </w:r>
      <w:r w:rsidR="00004C6B">
        <w:rPr>
          <w:rFonts w:ascii="仿宋" w:eastAsia="仿宋" w:hAnsi="仿宋" w:hint="eastAsia"/>
          <w:sz w:val="24"/>
          <w:szCs w:val="24"/>
        </w:rPr>
        <w:t>旋翼设计、</w:t>
      </w:r>
      <w:r w:rsidR="00D44BF5">
        <w:rPr>
          <w:rFonts w:ascii="仿宋" w:eastAsia="仿宋" w:hAnsi="仿宋" w:hint="eastAsia"/>
          <w:sz w:val="24"/>
          <w:szCs w:val="24"/>
        </w:rPr>
        <w:t>原理样机系统集成等</w:t>
      </w:r>
      <w:r w:rsidR="00004C6B">
        <w:rPr>
          <w:rFonts w:ascii="仿宋" w:eastAsia="仿宋" w:hAnsi="仿宋" w:hint="eastAsia"/>
          <w:sz w:val="24"/>
          <w:szCs w:val="24"/>
        </w:rPr>
        <w:t>；</w:t>
      </w:r>
    </w:p>
    <w:p w:rsidR="00750EAB" w:rsidRDefault="00750EAB">
      <w:pPr>
        <w:numPr>
          <w:ilvl w:val="0"/>
          <w:numId w:val="2"/>
        </w:num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材料结构组</w:t>
      </w:r>
      <w:r>
        <w:rPr>
          <w:rFonts w:ascii="仿宋" w:eastAsia="仿宋" w:hAnsi="仿宋" w:hint="eastAsia"/>
          <w:sz w:val="24"/>
          <w:szCs w:val="24"/>
        </w:rPr>
        <w:t>：3-5人，设立组长1名；负责</w:t>
      </w:r>
      <w:r w:rsidR="00D44BF5">
        <w:rPr>
          <w:rFonts w:ascii="仿宋" w:eastAsia="仿宋" w:hAnsi="仿宋" w:hint="eastAsia"/>
          <w:sz w:val="24"/>
          <w:szCs w:val="24"/>
        </w:rPr>
        <w:t>轻量化旋翼及机体结构设计、起落架</w:t>
      </w:r>
      <w:r>
        <w:rPr>
          <w:rFonts w:ascii="仿宋" w:eastAsia="仿宋" w:hAnsi="仿宋" w:hint="eastAsia"/>
          <w:sz w:val="24"/>
          <w:szCs w:val="24"/>
        </w:rPr>
        <w:t>折叠机构设计</w:t>
      </w:r>
      <w:r w:rsidR="00D44BF5">
        <w:rPr>
          <w:rFonts w:ascii="仿宋" w:eastAsia="仿宋" w:hAnsi="仿宋" w:hint="eastAsia"/>
          <w:sz w:val="24"/>
          <w:szCs w:val="24"/>
        </w:rPr>
        <w:t>、低温材料及防护设计等</w:t>
      </w:r>
      <w:r>
        <w:rPr>
          <w:rFonts w:ascii="仿宋" w:eastAsia="仿宋" w:hAnsi="仿宋" w:hint="eastAsia"/>
          <w:sz w:val="24"/>
          <w:szCs w:val="24"/>
        </w:rPr>
        <w:t>；</w:t>
      </w:r>
      <w:r w:rsidR="00D44BF5">
        <w:rPr>
          <w:rFonts w:ascii="仿宋" w:eastAsia="仿宋" w:hAnsi="仿宋"/>
          <w:sz w:val="24"/>
          <w:szCs w:val="24"/>
        </w:rPr>
        <w:t xml:space="preserve"> </w:t>
      </w:r>
    </w:p>
    <w:p w:rsidR="00D44BF5" w:rsidRDefault="00004C6B">
      <w:pPr>
        <w:numPr>
          <w:ilvl w:val="0"/>
          <w:numId w:val="2"/>
        </w:num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能源</w:t>
      </w:r>
      <w:r w:rsidR="00EB7FE1">
        <w:rPr>
          <w:rFonts w:ascii="仿宋" w:eastAsia="仿宋" w:hAnsi="仿宋"/>
          <w:sz w:val="24"/>
          <w:szCs w:val="24"/>
        </w:rPr>
        <w:t>动力</w:t>
      </w:r>
      <w:r>
        <w:rPr>
          <w:rFonts w:ascii="仿宋" w:eastAsia="仿宋" w:hAnsi="仿宋" w:hint="eastAsia"/>
          <w:sz w:val="24"/>
          <w:szCs w:val="24"/>
        </w:rPr>
        <w:t>组：3-5人，设立组长1名；负责</w:t>
      </w:r>
      <w:r w:rsidR="00E0758F">
        <w:rPr>
          <w:rFonts w:ascii="仿宋" w:eastAsia="仿宋" w:hAnsi="仿宋" w:hint="eastAsia"/>
          <w:sz w:val="24"/>
          <w:szCs w:val="24"/>
        </w:rPr>
        <w:t>太阳能板设计、</w:t>
      </w:r>
      <w:r w:rsidR="00D44BF5">
        <w:rPr>
          <w:rFonts w:ascii="仿宋" w:eastAsia="仿宋" w:hAnsi="仿宋" w:hint="eastAsia"/>
          <w:sz w:val="24"/>
          <w:szCs w:val="24"/>
        </w:rPr>
        <w:t>特种电机设计、</w:t>
      </w:r>
      <w:r>
        <w:rPr>
          <w:rFonts w:ascii="仿宋" w:eastAsia="仿宋" w:hAnsi="仿宋" w:hint="eastAsia"/>
          <w:sz w:val="24"/>
          <w:szCs w:val="24"/>
        </w:rPr>
        <w:t>能源收集与管理</w:t>
      </w:r>
      <w:r w:rsidR="00D44BF5">
        <w:rPr>
          <w:rFonts w:ascii="仿宋" w:eastAsia="仿宋" w:hAnsi="仿宋" w:hint="eastAsia"/>
          <w:sz w:val="24"/>
          <w:szCs w:val="24"/>
        </w:rPr>
        <w:t>等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9413C8" w:rsidRDefault="00004C6B">
      <w:pPr>
        <w:numPr>
          <w:ilvl w:val="0"/>
          <w:numId w:val="2"/>
        </w:numPr>
        <w:spacing w:line="360" w:lineRule="auto"/>
        <w:rPr>
          <w:rFonts w:ascii="仿宋" w:eastAsia="仿宋" w:hAnsi="仿宋"/>
          <w:sz w:val="24"/>
          <w:szCs w:val="24"/>
        </w:rPr>
      </w:pPr>
      <w:proofErr w:type="gramStart"/>
      <w:r>
        <w:rPr>
          <w:rFonts w:ascii="仿宋" w:eastAsia="仿宋" w:hAnsi="仿宋" w:hint="eastAsia"/>
          <w:sz w:val="24"/>
          <w:szCs w:val="24"/>
        </w:rPr>
        <w:t>飞控/</w:t>
      </w:r>
      <w:proofErr w:type="gramEnd"/>
      <w:r>
        <w:rPr>
          <w:rFonts w:ascii="仿宋" w:eastAsia="仿宋" w:hAnsi="仿宋" w:hint="eastAsia"/>
          <w:sz w:val="24"/>
          <w:szCs w:val="24"/>
        </w:rPr>
        <w:t>试验组：3-5人，设立组长1</w:t>
      </w:r>
      <w:r w:rsidR="00D44BF5">
        <w:rPr>
          <w:rFonts w:ascii="仿宋" w:eastAsia="仿宋" w:hAnsi="仿宋" w:hint="eastAsia"/>
          <w:sz w:val="24"/>
          <w:szCs w:val="24"/>
        </w:rPr>
        <w:t>名；负责飞行控制系统设计、原理样机地面调试和试飞、模拟高空环境试验</w:t>
      </w:r>
      <w:r>
        <w:rPr>
          <w:rFonts w:ascii="仿宋" w:eastAsia="仿宋" w:hAnsi="仿宋" w:hint="eastAsia"/>
          <w:sz w:val="24"/>
          <w:szCs w:val="24"/>
        </w:rPr>
        <w:t>等。</w:t>
      </w:r>
    </w:p>
    <w:p w:rsidR="009413C8" w:rsidRDefault="00004C6B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（2）管理团队招募</w:t>
      </w:r>
    </w:p>
    <w:p w:rsidR="009413C8" w:rsidRDefault="00004C6B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1-2人，负责日常活动</w:t>
      </w:r>
      <w:r w:rsidR="00750EAB">
        <w:rPr>
          <w:rFonts w:ascii="仿宋" w:eastAsia="仿宋" w:hAnsi="仿宋" w:hint="eastAsia"/>
          <w:sz w:val="24"/>
          <w:szCs w:val="24"/>
        </w:rPr>
        <w:t>、竞赛比赛</w:t>
      </w:r>
      <w:r>
        <w:rPr>
          <w:rFonts w:ascii="仿宋" w:eastAsia="仿宋" w:hAnsi="仿宋" w:hint="eastAsia"/>
          <w:sz w:val="24"/>
          <w:szCs w:val="24"/>
        </w:rPr>
        <w:t>的组织、新闻宣传、财务报销等。</w:t>
      </w:r>
    </w:p>
    <w:p w:rsidR="009413C8" w:rsidRDefault="00004C6B">
      <w:pPr>
        <w:pStyle w:val="a9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招募条件</w:t>
      </w:r>
    </w:p>
    <w:p w:rsidR="009413C8" w:rsidRDefault="00750EAB">
      <w:pPr>
        <w:pStyle w:val="a9"/>
        <w:numPr>
          <w:ilvl w:val="0"/>
          <w:numId w:val="3"/>
        </w:numPr>
        <w:spacing w:line="360" w:lineRule="auto"/>
        <w:ind w:left="363" w:firstLineChars="0" w:hanging="363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学有余力、</w:t>
      </w:r>
      <w:r w:rsidR="00004C6B">
        <w:rPr>
          <w:rFonts w:ascii="仿宋" w:eastAsia="仿宋" w:hAnsi="仿宋" w:hint="eastAsia"/>
          <w:sz w:val="24"/>
          <w:szCs w:val="24"/>
        </w:rPr>
        <w:t>大</w:t>
      </w:r>
      <w:proofErr w:type="gramStart"/>
      <w:r w:rsidR="00004C6B">
        <w:rPr>
          <w:rFonts w:ascii="仿宋" w:eastAsia="仿宋" w:hAnsi="仿宋" w:hint="eastAsia"/>
          <w:sz w:val="24"/>
          <w:szCs w:val="24"/>
        </w:rPr>
        <w:t>一</w:t>
      </w:r>
      <w:proofErr w:type="gramEnd"/>
      <w:r w:rsidR="00004C6B">
        <w:rPr>
          <w:rFonts w:ascii="仿宋" w:eastAsia="仿宋" w:hAnsi="仿宋" w:hint="eastAsia"/>
          <w:sz w:val="24"/>
          <w:szCs w:val="24"/>
        </w:rPr>
        <w:t>至</w:t>
      </w:r>
      <w:r>
        <w:rPr>
          <w:rFonts w:ascii="仿宋" w:eastAsia="仿宋" w:hAnsi="仿宋"/>
          <w:sz w:val="24"/>
          <w:szCs w:val="24"/>
        </w:rPr>
        <w:t>大四</w:t>
      </w:r>
      <w:r w:rsidR="00004C6B">
        <w:rPr>
          <w:rFonts w:ascii="仿宋" w:eastAsia="仿宋" w:hAnsi="仿宋" w:hint="eastAsia"/>
          <w:sz w:val="24"/>
          <w:szCs w:val="24"/>
        </w:rPr>
        <w:t>学生均可；</w:t>
      </w:r>
    </w:p>
    <w:p w:rsidR="009413C8" w:rsidRDefault="00004C6B">
      <w:pPr>
        <w:pStyle w:val="a9"/>
        <w:numPr>
          <w:ilvl w:val="0"/>
          <w:numId w:val="3"/>
        </w:numPr>
        <w:spacing w:line="360" w:lineRule="auto"/>
        <w:ind w:left="363" w:firstLineChars="0" w:hanging="363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管理团队应聘学生应具有较好的</w:t>
      </w:r>
      <w:r w:rsidR="00750EAB">
        <w:rPr>
          <w:rFonts w:ascii="仿宋" w:eastAsia="仿宋" w:hAnsi="仿宋" w:hint="eastAsia"/>
          <w:sz w:val="24"/>
          <w:szCs w:val="24"/>
        </w:rPr>
        <w:t>文字功底和</w:t>
      </w:r>
      <w:r>
        <w:rPr>
          <w:rFonts w:ascii="仿宋" w:eastAsia="仿宋" w:hAnsi="仿宋" w:hint="eastAsia"/>
          <w:sz w:val="24"/>
          <w:szCs w:val="24"/>
        </w:rPr>
        <w:t>沟通协调能力；</w:t>
      </w:r>
    </w:p>
    <w:p w:rsidR="009413C8" w:rsidRDefault="00004C6B">
      <w:pPr>
        <w:pStyle w:val="a9"/>
        <w:numPr>
          <w:ilvl w:val="0"/>
          <w:numId w:val="3"/>
        </w:numPr>
        <w:spacing w:line="360" w:lineRule="auto"/>
        <w:ind w:left="363" w:firstLineChars="0" w:hanging="363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大四保</w:t>
      </w:r>
      <w:proofErr w:type="gramStart"/>
      <w:r>
        <w:rPr>
          <w:rFonts w:ascii="仿宋" w:eastAsia="仿宋" w:hAnsi="仿宋" w:hint="eastAsia"/>
          <w:sz w:val="24"/>
          <w:szCs w:val="24"/>
        </w:rPr>
        <w:t>研</w:t>
      </w:r>
      <w:proofErr w:type="gramEnd"/>
      <w:r>
        <w:rPr>
          <w:rFonts w:ascii="仿宋" w:eastAsia="仿宋" w:hAnsi="仿宋" w:hint="eastAsia"/>
          <w:sz w:val="24"/>
          <w:szCs w:val="24"/>
        </w:rPr>
        <w:t>至本校学生优先。</w:t>
      </w:r>
    </w:p>
    <w:p w:rsidR="009413C8" w:rsidRDefault="00004C6B">
      <w:pPr>
        <w:pStyle w:val="a9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招募选拔流程</w:t>
      </w:r>
    </w:p>
    <w:p w:rsidR="009413C8" w:rsidRPr="00E0758F" w:rsidRDefault="00004C6B" w:rsidP="00E0758F">
      <w:pPr>
        <w:spacing w:line="360" w:lineRule="auto"/>
        <w:rPr>
          <w:rFonts w:ascii="仿宋" w:eastAsia="仿宋" w:hAnsi="仿宋"/>
          <w:sz w:val="24"/>
          <w:szCs w:val="24"/>
        </w:rPr>
      </w:pPr>
      <w:r w:rsidRPr="00E0758F">
        <w:rPr>
          <w:rFonts w:ascii="仿宋" w:eastAsia="仿宋" w:hAnsi="仿宋" w:hint="eastAsia"/>
          <w:sz w:val="24"/>
          <w:szCs w:val="24"/>
        </w:rPr>
        <w:t>请有意者于11月30日前发送简历至zhaolin_chen@nuaa.edu.cn。模板见附件。联系人：陈肇麟</w:t>
      </w:r>
      <w:r w:rsidRPr="00E0758F">
        <w:rPr>
          <w:rFonts w:ascii="仿宋" w:eastAsia="仿宋" w:hAnsi="仿宋"/>
          <w:sz w:val="24"/>
          <w:szCs w:val="24"/>
        </w:rPr>
        <w:t xml:space="preserve">  </w:t>
      </w:r>
      <w:r w:rsidRPr="00E0758F">
        <w:rPr>
          <w:rFonts w:ascii="仿宋" w:eastAsia="仿宋" w:hAnsi="仿宋" w:hint="eastAsia"/>
          <w:sz w:val="24"/>
          <w:szCs w:val="24"/>
        </w:rPr>
        <w:t>18021543153</w:t>
      </w:r>
    </w:p>
    <w:p w:rsidR="00750EAB" w:rsidRDefault="00750EAB" w:rsidP="00E0758F">
      <w:pPr>
        <w:pStyle w:val="a9"/>
        <w:spacing w:line="360" w:lineRule="auto"/>
      </w:pPr>
    </w:p>
    <w:p w:rsidR="00004C6B" w:rsidRPr="00E0758F" w:rsidRDefault="00004C6B" w:rsidP="00E0758F">
      <w:pPr>
        <w:pStyle w:val="a9"/>
        <w:spacing w:line="360" w:lineRule="auto"/>
      </w:pPr>
    </w:p>
    <w:p w:rsidR="009413C8" w:rsidRPr="00EE57F5" w:rsidRDefault="00004C6B">
      <w:pPr>
        <w:rPr>
          <w:rFonts w:ascii="仿宋" w:eastAsia="仿宋" w:hAnsi="仿宋"/>
          <w:b/>
          <w:sz w:val="28"/>
          <w:szCs w:val="28"/>
        </w:rPr>
      </w:pPr>
      <w:r w:rsidRPr="00EE57F5">
        <w:rPr>
          <w:rFonts w:ascii="仿宋" w:eastAsia="仿宋" w:hAnsi="仿宋" w:hint="eastAsia"/>
          <w:b/>
          <w:sz w:val="28"/>
          <w:szCs w:val="28"/>
        </w:rPr>
        <w:lastRenderedPageBreak/>
        <w:t>附件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5"/>
        <w:gridCol w:w="1959"/>
        <w:gridCol w:w="1383"/>
        <w:gridCol w:w="1383"/>
        <w:gridCol w:w="855"/>
        <w:gridCol w:w="1911"/>
      </w:tblGrid>
      <w:tr w:rsidR="009413C8">
        <w:tc>
          <w:tcPr>
            <w:tcW w:w="805" w:type="dxa"/>
          </w:tcPr>
          <w:p w:rsidR="009413C8" w:rsidRDefault="00004C6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959" w:type="dxa"/>
          </w:tcPr>
          <w:p w:rsidR="009413C8" w:rsidRDefault="009413C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3" w:type="dxa"/>
          </w:tcPr>
          <w:p w:rsidR="009413C8" w:rsidRDefault="00004C6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383" w:type="dxa"/>
          </w:tcPr>
          <w:p w:rsidR="009413C8" w:rsidRDefault="009413C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5" w:type="dxa"/>
          </w:tcPr>
          <w:p w:rsidR="009413C8" w:rsidRDefault="00004C6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1911" w:type="dxa"/>
          </w:tcPr>
          <w:p w:rsidR="009413C8" w:rsidRDefault="009413C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413C8">
        <w:tc>
          <w:tcPr>
            <w:tcW w:w="805" w:type="dxa"/>
          </w:tcPr>
          <w:p w:rsidR="009413C8" w:rsidRDefault="00004C6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1959" w:type="dxa"/>
          </w:tcPr>
          <w:p w:rsidR="009413C8" w:rsidRDefault="009413C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3" w:type="dxa"/>
          </w:tcPr>
          <w:p w:rsidR="009413C8" w:rsidRDefault="00004C6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专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业</w:t>
            </w:r>
          </w:p>
        </w:tc>
        <w:tc>
          <w:tcPr>
            <w:tcW w:w="4149" w:type="dxa"/>
            <w:gridSpan w:val="3"/>
          </w:tcPr>
          <w:p w:rsidR="009413C8" w:rsidRDefault="009413C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413C8">
        <w:tc>
          <w:tcPr>
            <w:tcW w:w="805" w:type="dxa"/>
            <w:vAlign w:val="center"/>
          </w:tcPr>
          <w:p w:rsidR="009413C8" w:rsidRDefault="00004C6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兴趣方向</w:t>
            </w:r>
          </w:p>
        </w:tc>
        <w:tc>
          <w:tcPr>
            <w:tcW w:w="1959" w:type="dxa"/>
            <w:vAlign w:val="center"/>
          </w:tcPr>
          <w:p w:rsidR="009413C8" w:rsidRDefault="009413C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9413C8" w:rsidRDefault="00004C6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申请组别</w:t>
            </w:r>
          </w:p>
        </w:tc>
        <w:tc>
          <w:tcPr>
            <w:tcW w:w="4149" w:type="dxa"/>
            <w:gridSpan w:val="3"/>
            <w:vAlign w:val="center"/>
          </w:tcPr>
          <w:p w:rsidR="009413C8" w:rsidRDefault="00004C6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sym w:font="Wingdings 2" w:char="00A3"/>
            </w:r>
            <w:r w:rsidR="00EE57F5">
              <w:rPr>
                <w:rFonts w:ascii="仿宋" w:eastAsia="仿宋" w:hAnsi="仿宋" w:hint="eastAsia"/>
                <w:sz w:val="24"/>
                <w:szCs w:val="24"/>
              </w:rPr>
              <w:t>总体气动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组  </w:t>
            </w:r>
            <w:r w:rsidR="00EE57F5">
              <w:rPr>
                <w:rFonts w:ascii="仿宋" w:eastAsia="仿宋" w:hAnsi="仿宋" w:hint="eastAsia"/>
                <w:sz w:val="24"/>
                <w:szCs w:val="24"/>
              </w:rPr>
              <w:t>□材料结构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组</w:t>
            </w:r>
          </w:p>
          <w:p w:rsidR="009413C8" w:rsidRDefault="00004C6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sym w:font="Wingdings 2" w:char="00A3"/>
            </w:r>
            <w:r w:rsidR="00EE57F5">
              <w:rPr>
                <w:rFonts w:ascii="仿宋" w:eastAsia="仿宋" w:hAnsi="仿宋" w:hint="eastAsia"/>
                <w:sz w:val="24"/>
                <w:szCs w:val="24"/>
              </w:rPr>
              <w:t>能源动力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组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sym w:font="Wingdings 2" w:char="00A3"/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飞控/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试验组</w:t>
            </w:r>
          </w:p>
          <w:p w:rsidR="009413C8" w:rsidRDefault="00004C6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4"/>
              </w:rPr>
              <w:t>管理组</w:t>
            </w:r>
          </w:p>
        </w:tc>
      </w:tr>
      <w:tr w:rsidR="009413C8">
        <w:trPr>
          <w:trHeight w:val="6290"/>
        </w:trPr>
        <w:tc>
          <w:tcPr>
            <w:tcW w:w="8296" w:type="dxa"/>
            <w:gridSpan w:val="6"/>
          </w:tcPr>
          <w:p w:rsidR="009413C8" w:rsidRDefault="00004C6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申请原因（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请重点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说明）</w:t>
            </w:r>
          </w:p>
        </w:tc>
      </w:tr>
      <w:tr w:rsidR="009413C8">
        <w:trPr>
          <w:trHeight w:val="3320"/>
        </w:trPr>
        <w:tc>
          <w:tcPr>
            <w:tcW w:w="8296" w:type="dxa"/>
            <w:gridSpan w:val="6"/>
          </w:tcPr>
          <w:p w:rsidR="009413C8" w:rsidRDefault="001B0FD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优势能力</w:t>
            </w:r>
          </w:p>
          <w:p w:rsidR="001B0FD1" w:rsidRDefault="001B0FD1">
            <w:pPr>
              <w:rPr>
                <w:rFonts w:ascii="仿宋" w:eastAsia="仿宋" w:hAnsi="仿宋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413C8">
        <w:trPr>
          <w:trHeight w:val="440"/>
        </w:trPr>
        <w:tc>
          <w:tcPr>
            <w:tcW w:w="4147" w:type="dxa"/>
            <w:gridSpan w:val="3"/>
          </w:tcPr>
          <w:p w:rsidR="009413C8" w:rsidRDefault="00004C6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是否服从调剂</w:t>
            </w:r>
          </w:p>
        </w:tc>
        <w:tc>
          <w:tcPr>
            <w:tcW w:w="4149" w:type="dxa"/>
            <w:gridSpan w:val="3"/>
          </w:tcPr>
          <w:p w:rsidR="009413C8" w:rsidRDefault="00004C6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□是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□否</w:t>
            </w:r>
          </w:p>
        </w:tc>
      </w:tr>
    </w:tbl>
    <w:p w:rsidR="009413C8" w:rsidRDefault="009413C8">
      <w:pPr>
        <w:rPr>
          <w:rFonts w:ascii="仿宋" w:eastAsia="仿宋" w:hAnsi="仿宋"/>
          <w:sz w:val="28"/>
          <w:szCs w:val="28"/>
        </w:rPr>
      </w:pPr>
    </w:p>
    <w:sectPr w:rsidR="00941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255" w:rsidRDefault="00B40255" w:rsidP="00B17BD0">
      <w:r>
        <w:separator/>
      </w:r>
    </w:p>
  </w:endnote>
  <w:endnote w:type="continuationSeparator" w:id="0">
    <w:p w:rsidR="00B40255" w:rsidRDefault="00B40255" w:rsidP="00B1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255" w:rsidRDefault="00B40255" w:rsidP="00B17BD0">
      <w:r>
        <w:separator/>
      </w:r>
    </w:p>
  </w:footnote>
  <w:footnote w:type="continuationSeparator" w:id="0">
    <w:p w:rsidR="00B40255" w:rsidRDefault="00B40255" w:rsidP="00B17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26244"/>
    <w:multiLevelType w:val="multilevel"/>
    <w:tmpl w:val="17A26244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A41165"/>
    <w:multiLevelType w:val="multilevel"/>
    <w:tmpl w:val="26A4116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382A1A2"/>
    <w:multiLevelType w:val="singleLevel"/>
    <w:tmpl w:val="7382A1A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71"/>
    <w:rsid w:val="00004C6B"/>
    <w:rsid w:val="000204ED"/>
    <w:rsid w:val="000312C0"/>
    <w:rsid w:val="0003300F"/>
    <w:rsid w:val="00036B71"/>
    <w:rsid w:val="000B7182"/>
    <w:rsid w:val="001B0FD1"/>
    <w:rsid w:val="001D6EBF"/>
    <w:rsid w:val="003A0C75"/>
    <w:rsid w:val="003B65EA"/>
    <w:rsid w:val="00404189"/>
    <w:rsid w:val="00484728"/>
    <w:rsid w:val="005D0EAA"/>
    <w:rsid w:val="00750EAB"/>
    <w:rsid w:val="007A6EC4"/>
    <w:rsid w:val="00822E8A"/>
    <w:rsid w:val="009413C8"/>
    <w:rsid w:val="00A81F67"/>
    <w:rsid w:val="00B17BD0"/>
    <w:rsid w:val="00B40255"/>
    <w:rsid w:val="00B71D20"/>
    <w:rsid w:val="00D44BF5"/>
    <w:rsid w:val="00D53911"/>
    <w:rsid w:val="00E0758F"/>
    <w:rsid w:val="00E513CB"/>
    <w:rsid w:val="00EA576F"/>
    <w:rsid w:val="00EB7FE1"/>
    <w:rsid w:val="00EE57F5"/>
    <w:rsid w:val="016A1095"/>
    <w:rsid w:val="03334852"/>
    <w:rsid w:val="05077A32"/>
    <w:rsid w:val="0559547A"/>
    <w:rsid w:val="082B3C5A"/>
    <w:rsid w:val="08535BEF"/>
    <w:rsid w:val="08994C06"/>
    <w:rsid w:val="0A6B283C"/>
    <w:rsid w:val="0B3806A4"/>
    <w:rsid w:val="100052A0"/>
    <w:rsid w:val="1096628A"/>
    <w:rsid w:val="10991B7E"/>
    <w:rsid w:val="11762DD8"/>
    <w:rsid w:val="13B61E1D"/>
    <w:rsid w:val="14341134"/>
    <w:rsid w:val="162D636B"/>
    <w:rsid w:val="171D712F"/>
    <w:rsid w:val="1757041E"/>
    <w:rsid w:val="17834827"/>
    <w:rsid w:val="1824562E"/>
    <w:rsid w:val="1A682471"/>
    <w:rsid w:val="1B882D6B"/>
    <w:rsid w:val="1CDC0295"/>
    <w:rsid w:val="212F133C"/>
    <w:rsid w:val="220E140A"/>
    <w:rsid w:val="26270AA1"/>
    <w:rsid w:val="2A7F63DA"/>
    <w:rsid w:val="2C837A47"/>
    <w:rsid w:val="2DDA1BF8"/>
    <w:rsid w:val="2E642BA6"/>
    <w:rsid w:val="2F603644"/>
    <w:rsid w:val="2F9154D8"/>
    <w:rsid w:val="2FD2215D"/>
    <w:rsid w:val="2FD224E5"/>
    <w:rsid w:val="30F15ABA"/>
    <w:rsid w:val="348C2C24"/>
    <w:rsid w:val="367E5A2A"/>
    <w:rsid w:val="37824DDE"/>
    <w:rsid w:val="38722151"/>
    <w:rsid w:val="38FD31DF"/>
    <w:rsid w:val="398612D9"/>
    <w:rsid w:val="3CCD20E7"/>
    <w:rsid w:val="3E3973DE"/>
    <w:rsid w:val="3F6427F6"/>
    <w:rsid w:val="40B555E1"/>
    <w:rsid w:val="40FE2B66"/>
    <w:rsid w:val="42517272"/>
    <w:rsid w:val="482E0CF5"/>
    <w:rsid w:val="490014DA"/>
    <w:rsid w:val="49712F74"/>
    <w:rsid w:val="4E641C15"/>
    <w:rsid w:val="50DA0DEA"/>
    <w:rsid w:val="528A4186"/>
    <w:rsid w:val="52A30346"/>
    <w:rsid w:val="5A5F11DC"/>
    <w:rsid w:val="5AE75BA4"/>
    <w:rsid w:val="5B163653"/>
    <w:rsid w:val="5C4F6B8A"/>
    <w:rsid w:val="5D50095D"/>
    <w:rsid w:val="5FC0209B"/>
    <w:rsid w:val="64946B3D"/>
    <w:rsid w:val="6505464A"/>
    <w:rsid w:val="65727FEF"/>
    <w:rsid w:val="69CC39B6"/>
    <w:rsid w:val="6A5521D9"/>
    <w:rsid w:val="6B501023"/>
    <w:rsid w:val="6D7D0288"/>
    <w:rsid w:val="6EC62687"/>
    <w:rsid w:val="6EE51D6B"/>
    <w:rsid w:val="71A815D2"/>
    <w:rsid w:val="735D505F"/>
    <w:rsid w:val="73FE5556"/>
    <w:rsid w:val="75A1109C"/>
    <w:rsid w:val="76426F65"/>
    <w:rsid w:val="76DA40FF"/>
    <w:rsid w:val="79835E0B"/>
    <w:rsid w:val="7BB30F6E"/>
    <w:rsid w:val="7D3C1645"/>
    <w:rsid w:val="7F83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FC7E6"/>
  <w15:docId w15:val="{65CD3D4B-7436-48C2-B115-C63204B5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D5391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5391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1035</Characters>
  <Application>Microsoft Office Word</Application>
  <DocSecurity>0</DocSecurity>
  <Lines>8</Lines>
  <Paragraphs>2</Paragraphs>
  <ScaleCrop>false</ScaleCrop>
  <Company>NUAA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赵子玥</dc:creator>
  <cp:lastModifiedBy>赵子玥</cp:lastModifiedBy>
  <cp:revision>4</cp:revision>
  <cp:lastPrinted>2021-11-01T03:45:00Z</cp:lastPrinted>
  <dcterms:created xsi:type="dcterms:W3CDTF">2021-11-22T04:32:00Z</dcterms:created>
  <dcterms:modified xsi:type="dcterms:W3CDTF">2021-11-22T06:53:00Z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C411273671544E64A77C65C868CE2D57</vt:lpwstr>
  </property>
</Properties>
</file>