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3BF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D6ECCC9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南京航空航天大学</w:t>
      </w:r>
    </w:p>
    <w:p w14:paraId="1C134DB7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第十六届“禄口机场杯”机场规划设计大赛</w:t>
      </w:r>
    </w:p>
    <w:p w14:paraId="326F7627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参赛作品要求</w:t>
      </w:r>
    </w:p>
    <w:p w14:paraId="1832C2CF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本次比赛提交的作品，要求能够突出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“智慧”</w:t>
      </w:r>
      <w:r>
        <w:rPr>
          <w:rFonts w:hint="eastAsia" w:ascii="仿宋_GB2312" w:hAnsi="宋体" w:eastAsia="仿宋_GB2312"/>
          <w:sz w:val="27"/>
          <w:szCs w:val="27"/>
        </w:rPr>
        <w:t>这一大赛主题，并完整地展示一座新机场的设计理念和设计思路。内容包括：</w:t>
      </w:r>
    </w:p>
    <w:p w14:paraId="219B3C76">
      <w:pPr>
        <w:spacing w:line="500" w:lineRule="exact"/>
        <w:ind w:firstLine="540" w:firstLineChars="200"/>
        <w:rPr>
          <w:rFonts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（1）机场规划设计说明书</w:t>
      </w:r>
    </w:p>
    <w:p w14:paraId="7B63D5E7">
      <w:pPr>
        <w:spacing w:line="500" w:lineRule="exact"/>
        <w:ind w:firstLine="54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（2）机场设计图（多张）</w:t>
      </w:r>
    </w:p>
    <w:p w14:paraId="1EBC1FAC">
      <w:pPr>
        <w:spacing w:line="500" w:lineRule="exact"/>
        <w:ind w:firstLine="54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（3）机场规划设计图说明书</w:t>
      </w:r>
    </w:p>
    <w:p w14:paraId="423FD716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一、机场规划设计图应包括以下几个部分</w:t>
      </w:r>
    </w:p>
    <w:p w14:paraId="07D2DAD9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（1）机场规划设计说明书</w:t>
      </w:r>
    </w:p>
    <w:p w14:paraId="7031EB09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说明机场设计理念，机场选址依据及主要技术指标依据等。参照本科生毕业设计格式撰写，页数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不超过8</w:t>
      </w:r>
      <w:r>
        <w:rPr>
          <w:rFonts w:ascii="仿宋_GB2312" w:hAnsi="宋体" w:eastAsia="仿宋_GB2312"/>
          <w:b/>
          <w:bCs/>
          <w:sz w:val="27"/>
          <w:szCs w:val="27"/>
        </w:rPr>
        <w:t>0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页</w:t>
      </w:r>
      <w:r>
        <w:rPr>
          <w:rFonts w:hint="eastAsia" w:ascii="仿宋_GB2312" w:hAnsi="宋体" w:eastAsia="仿宋_GB2312"/>
          <w:sz w:val="27"/>
          <w:szCs w:val="27"/>
        </w:rPr>
        <w:t>。</w:t>
      </w:r>
    </w:p>
    <w:p w14:paraId="7086CBFF"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平面规划图（一张）：</w:t>
      </w:r>
    </w:p>
    <w:p w14:paraId="59F14256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平面规划图应按照工程制图的基本要求，清</w:t>
      </w:r>
      <w:r>
        <w:rPr>
          <w:rFonts w:hint="eastAsia" w:ascii="仿宋_GB2312" w:hAnsi="宋体" w:eastAsia="仿宋_GB2312"/>
          <w:sz w:val="27"/>
          <w:szCs w:val="27"/>
          <w:lang w:eastAsia="zh-CN"/>
        </w:rPr>
        <w:t>楚地</w:t>
      </w:r>
      <w:r>
        <w:rPr>
          <w:rFonts w:hint="eastAsia" w:ascii="仿宋_GB2312" w:hAnsi="宋体" w:eastAsia="仿宋_GB2312"/>
          <w:sz w:val="27"/>
          <w:szCs w:val="27"/>
        </w:rPr>
        <w:t>表达机场用地分区及全部结构单元构型和关键尺寸，要求布局合理，比例协调。</w:t>
      </w:r>
    </w:p>
    <w:p w14:paraId="47797EAB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（3）立体效果图（若干）：</w:t>
      </w:r>
    </w:p>
    <w:p w14:paraId="27F1EFB7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使用3D设计软件或手绘方式作图，体现机场各部分基本功能，展现机场外观全貌及局部景观设计和构型。</w:t>
      </w:r>
    </w:p>
    <w:p w14:paraId="2D04E8C9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二、机场规划设计说明书应包括以下几个部分</w:t>
      </w:r>
      <w:bookmarkStart w:id="0" w:name="_GoBack"/>
      <w:bookmarkEnd w:id="0"/>
    </w:p>
    <w:p w14:paraId="7A156097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（1）机场名称、LOGO及基本设计理念</w:t>
      </w:r>
    </w:p>
    <w:p w14:paraId="72895397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对名称的字体和LOGO所用的颜色加以标明，并对名称和LOGO的意义加以解说，突出机场的企业文化和大赛主题。</w:t>
      </w:r>
    </w:p>
    <w:p w14:paraId="38FA979B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（2）机场平面规划设计说明书</w:t>
      </w:r>
    </w:p>
    <w:p w14:paraId="2D7DB401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机场平面规划设计说明书主要为机场总体规划设计提供依据。说明书的基本内容包括：</w:t>
      </w:r>
    </w:p>
    <w:p w14:paraId="09CC6F41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机场发展背景分析、战略定位、航空市场分析及业务量预测；</w:t>
      </w:r>
    </w:p>
    <w:p w14:paraId="44888BC3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机场布局和选址；</w:t>
      </w:r>
    </w:p>
    <w:p w14:paraId="63BBF51C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总体规划参数表</w:t>
      </w:r>
      <w:r>
        <w:rPr>
          <w:rFonts w:hint="eastAsia" w:ascii="仿宋_GB2312" w:hAnsi="宋体" w:eastAsia="仿宋_GB2312"/>
          <w:sz w:val="27"/>
          <w:szCs w:val="27"/>
          <w:lang w:eastAsia="zh-CN"/>
        </w:rPr>
        <w:t>（</w:t>
      </w:r>
      <w:r>
        <w:rPr>
          <w:rFonts w:hint="eastAsia" w:ascii="仿宋_GB2312" w:hAnsi="宋体" w:eastAsia="仿宋_GB2312"/>
          <w:sz w:val="27"/>
          <w:szCs w:val="27"/>
        </w:rPr>
        <w:t>机型组合，高峰小时旅客量，客货机起降架次，机位数量，各功能单元面积及适用行业标准等</w:t>
      </w:r>
      <w:r>
        <w:rPr>
          <w:rFonts w:hint="eastAsia" w:ascii="仿宋_GB2312" w:hAnsi="宋体" w:eastAsia="仿宋_GB2312"/>
          <w:sz w:val="27"/>
          <w:szCs w:val="27"/>
          <w:lang w:eastAsia="zh-CN"/>
        </w:rPr>
        <w:t>）</w:t>
      </w:r>
      <w:r>
        <w:rPr>
          <w:rFonts w:hint="eastAsia" w:ascii="仿宋_GB2312" w:hAnsi="宋体" w:eastAsia="仿宋_GB2312"/>
          <w:sz w:val="27"/>
          <w:szCs w:val="27"/>
        </w:rPr>
        <w:t>；</w:t>
      </w:r>
    </w:p>
    <w:p w14:paraId="588DDFF4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进出机场交通系统；</w:t>
      </w:r>
    </w:p>
    <w:p w14:paraId="378CA77D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凸显比赛主题的相关元素；</w:t>
      </w:r>
    </w:p>
    <w:p w14:paraId="66C26AAA">
      <w:pPr>
        <w:spacing w:line="5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 xml:space="preserve">    其他需要说明的相关事项。</w:t>
      </w:r>
    </w:p>
    <w:p w14:paraId="68BF5FB6">
      <w:pPr>
        <w:spacing w:line="500" w:lineRule="exac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三、机场立体效果图说明</w:t>
      </w:r>
    </w:p>
    <w:p w14:paraId="376F6C5B">
      <w:pPr>
        <w:spacing w:line="500" w:lineRule="exact"/>
        <w:ind w:firstLine="540" w:firstLineChars="200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根据立体效果图，体现机场各部分基本功能，展现机场外观全貌及局部景观。直观表明设计意图，并就设计外观、外观寓意、局部结构、结构功能等加以具体说明。</w:t>
      </w:r>
    </w:p>
    <w:p w14:paraId="74AD6335">
      <w:pPr>
        <w:spacing w:line="500" w:lineRule="exact"/>
        <w:jc w:val="left"/>
        <w:rPr>
          <w:rFonts w:hint="eastAsia" w:ascii="仿宋_GB2312" w:hAnsi="宋体" w:eastAsia="仿宋_GB2312"/>
          <w:b/>
          <w:sz w:val="27"/>
          <w:szCs w:val="27"/>
        </w:rPr>
      </w:pPr>
      <w:r>
        <w:rPr>
          <w:rFonts w:hint="eastAsia" w:ascii="仿宋_GB2312" w:hAnsi="宋体" w:eastAsia="仿宋_GB2312"/>
          <w:b/>
          <w:sz w:val="27"/>
          <w:szCs w:val="27"/>
        </w:rPr>
        <w:t>四、机场规划设计创新点介绍</w:t>
      </w:r>
    </w:p>
    <w:p w14:paraId="00B1F9C4">
      <w:pPr>
        <w:spacing w:line="500" w:lineRule="exact"/>
        <w:ind w:firstLine="540" w:firstLineChars="200"/>
      </w:pPr>
      <w:r>
        <w:rPr>
          <w:rFonts w:hint="eastAsia" w:ascii="仿宋_GB2312" w:hAnsi="宋体" w:eastAsia="仿宋_GB2312"/>
          <w:sz w:val="27"/>
          <w:szCs w:val="27"/>
        </w:rPr>
        <w:t>参赛作品需有详细的设计过程，充分的设计说明及主要设计创新点的介绍。创新点可从跑道、航站楼、塔台、机坪等机场单元的功能着手，也可从其外形结构入手，对规划的未来机场创意加以合理性说明。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1CB4B"/>
    <w:multiLevelType w:val="singleLevel"/>
    <w:tmpl w:val="4BD1CB4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F36B8"/>
    <w:rsid w:val="2F6F36B8"/>
    <w:rsid w:val="3C302E1A"/>
    <w:rsid w:val="76C6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50be4c25-4dcd-4b66-99ac-638904062375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423FD716</paraID>
      <start>18</start>
      <end>18</end>
      <status>modified</status>
      <modifiedWord/>
      <trackRevisions>false</trackRevisions>
    </reviewItem>
    <reviewItem>
      <errorID>f42269bf-edc7-4207-a6c5-7fbcb0e20194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2D04E8C9</paraID>
      <start>20</start>
      <end>20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47defe-1811-4024-b82e-cc17c92d4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784</Characters>
  <Lines>0</Lines>
  <Paragraphs>0</Paragraphs>
  <TotalTime>0</TotalTime>
  <ScaleCrop>false</ScaleCrop>
  <LinksUpToDate>false</LinksUpToDate>
  <CharactersWithSpaces>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2025-11-18T00:15:00Z</dcterms:created>
  <dc:creator>起风了</dc:creator>
  <cp:lastModifiedBy>起风了</cp:lastModifiedBy>
  <dcterms:modified xsi:type="dcterms:W3CDTF">2025-11-18T00:22:53Z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56D7CA42BA4240B3BF326E146F1AC43D_11</vt:lpwstr>
  </property>
  <property fmtid="{D5CDD505-2E9C-101B-9397-08002B2CF9AE}" pid="4" name="KSOTemplateDocerSaveRecord">
    <vt:lpwstr>eyJoZGlkIjoiNjMzNzIyZTk5NWI2N2E1MzE1YjVhNjE5NzMwMjQzODUiLCJ1c2VySWQiOiI0MzEwNDI1MjgifQ==</vt:lpwstr>
  </property>
</Properties>
</file>