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16417"/>
      <w:bookmarkStart w:id="1" w:name="_Toc32670"/>
      <w:bookmarkStart w:id="2" w:name="_Toc23007"/>
      <w:bookmarkStart w:id="3" w:name="_Toc1056"/>
      <w:bookmarkStart w:id="4" w:name="_Toc31792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院级管理员操作指南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4EA51F34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_Toc6466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_Toc6466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557404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_Toc27564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_Toc27564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777C2E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_Toc13383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_Toc13383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F7ED74F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_Toc2719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_Toc2719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EC754B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_Toc26641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cs="仿宋"/>
              <w:lang w:val="en-US" w:eastAsia="zh-CN"/>
            </w:rPr>
            <w:t>切换年份统计</w:t>
          </w:r>
          <w:r>
            <w:tab/>
          </w:r>
          <w:r>
            <w:fldChar w:fldCharType="begin"/>
          </w:r>
          <w:r>
            <w:instrText xml:space="preserve"> PAGEREF _Toc26641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5977A9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_Toc7038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cs="仿宋"/>
              <w:lang w:val="en-US" w:eastAsia="zh-CN"/>
            </w:rPr>
            <w:t>切换统计标签</w:t>
          </w:r>
          <w:r>
            <w:tab/>
          </w:r>
          <w:r>
            <w:fldChar w:fldCharType="begin"/>
          </w:r>
          <w:r>
            <w:instrText xml:space="preserve"> PAGEREF _Toc7038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F8E336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_Toc5724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cs="仿宋"/>
              <w:lang w:val="en-US" w:eastAsia="zh-CN"/>
            </w:rPr>
            <w:t>切换项目类型</w:t>
          </w:r>
          <w:r>
            <w:tab/>
          </w:r>
          <w:r>
            <w:fldChar w:fldCharType="begin"/>
          </w:r>
          <w:r>
            <w:instrText xml:space="preserve"> PAGEREF _Toc5724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3B35ED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_Toc15617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各流程/状态项目快捷入口</w:t>
          </w:r>
          <w:r>
            <w:tab/>
          </w:r>
          <w:r>
            <w:fldChar w:fldCharType="begin"/>
          </w:r>
          <w:r>
            <w:instrText xml:space="preserve"> PAGEREF _Toc15617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BC188F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_Toc16200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cs="仿宋"/>
              <w:lang w:val="en-US" w:eastAsia="zh-CN"/>
            </w:rPr>
            <w:t>系统快捷入口</w:t>
          </w:r>
          <w:r>
            <w:tab/>
          </w:r>
          <w:r>
            <w:fldChar w:fldCharType="begin"/>
          </w:r>
          <w:r>
            <w:instrText xml:space="preserve"> PAGEREF _Toc16200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8DF4A3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_Toc25090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_Toc25090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F788E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_Toc6293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_Toc6293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4F5D9D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_Toc1612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FA7488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_Toc32708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_Toc32708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8F0492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_Toc9909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_Toc9909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7BC367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_Toc9799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_Toc9799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27E7A7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_Toc32529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_Toc32529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A6116B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_Toc4132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1.5. </w:t>
          </w:r>
          <w:r>
            <w:rPr>
              <w:rFonts w:hint="eastAsia"/>
              <w:lang w:val="en-US" w:eastAsia="zh-CN"/>
            </w:rPr>
            <w:t>字典管理</w:t>
          </w:r>
          <w:r>
            <w:tab/>
          </w:r>
          <w:r>
            <w:fldChar w:fldCharType="begin"/>
          </w:r>
          <w:r>
            <w:instrText xml:space="preserve"> PAGEREF _Toc4132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CE7CE3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_Toc25799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1.5.1. </w:t>
          </w:r>
          <w:r>
            <w:rPr>
              <w:rFonts w:hint="eastAsia" w:cs="仿宋"/>
              <w:lang w:val="en-US" w:eastAsia="zh-CN"/>
            </w:rPr>
            <w:t>搜索筛选通知公告</w:t>
          </w:r>
          <w:r>
            <w:tab/>
          </w:r>
          <w:r>
            <w:fldChar w:fldCharType="begin"/>
          </w:r>
          <w:r>
            <w:instrText xml:space="preserve"> PAGEREF _Toc25799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EE367D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1.5.2. </w:t>
          </w:r>
          <w:r>
            <w:rPr>
              <w:rFonts w:hint="eastAsia" w:cs="仿宋"/>
              <w:lang w:val="en-US" w:eastAsia="zh-CN"/>
            </w:rPr>
            <w:t>查看公告详情页</w:t>
          </w:r>
          <w:r>
            <w:tab/>
          </w:r>
          <w:r>
            <w:fldChar w:fldCharType="begin"/>
          </w:r>
          <w:r>
            <w:instrText xml:space="preserve"> PAGEREF _Toc183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9E0A9F2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_Toc2833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科创项目管理</w:t>
          </w:r>
          <w:r>
            <w:tab/>
          </w:r>
          <w:r>
            <w:fldChar w:fldCharType="begin"/>
          </w:r>
          <w:r>
            <w:instrText xml:space="preserve"> PAGEREF _Toc2833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4A24CA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_Toc3700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lang w:val="en-US" w:eastAsia="zh-CN"/>
            </w:rPr>
            <w:t>项目管理</w:t>
          </w:r>
          <w:r>
            <w:tab/>
          </w:r>
          <w:r>
            <w:fldChar w:fldCharType="begin"/>
          </w:r>
          <w:r>
            <w:instrText xml:space="preserve"> PAGEREF _Toc3700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6491D3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_Toc9770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lang w:val="en-US" w:eastAsia="zh-CN"/>
            </w:rPr>
            <w:t>搜索筛选项目</w:t>
          </w:r>
          <w:r>
            <w:tab/>
          </w:r>
          <w:r>
            <w:fldChar w:fldCharType="begin"/>
          </w:r>
          <w:r>
            <w:instrText xml:space="preserve"> PAGEREF _Toc9770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D8FD2A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_Toc7645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2.1.2. </w:t>
          </w:r>
          <w:r>
            <w:rPr>
              <w:rFonts w:hint="eastAsia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_Toc7645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869384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_Toc19701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2.1.3. </w:t>
          </w:r>
          <w:r>
            <w:rPr>
              <w:rFonts w:hint="eastAsia"/>
              <w:lang w:val="en-US" w:eastAsia="zh-CN"/>
            </w:rPr>
            <w:t>导出项目数据</w:t>
          </w:r>
          <w:r>
            <w:tab/>
          </w:r>
          <w:r>
            <w:fldChar w:fldCharType="begin"/>
          </w:r>
          <w:r>
            <w:instrText xml:space="preserve"> PAGEREF _Toc19701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3BAB54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_Toc17673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2.1.4. </w:t>
          </w:r>
          <w:r>
            <w:rPr>
              <w:rFonts w:hint="eastAsia"/>
              <w:lang w:val="en-US" w:eastAsia="zh-CN"/>
            </w:rPr>
            <w:t>立项申报审核</w:t>
          </w:r>
          <w:r>
            <w:tab/>
          </w:r>
          <w:r>
            <w:fldChar w:fldCharType="begin"/>
          </w:r>
          <w:r>
            <w:instrText xml:space="preserve"> PAGEREF _Toc17673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D1E92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_Toc13545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2.1.5. </w:t>
          </w:r>
          <w:r>
            <w:rPr>
              <w:rFonts w:hint="eastAsia"/>
              <w:lang w:val="en-US" w:eastAsia="zh-CN"/>
            </w:rPr>
            <w:t>结题验收审核</w:t>
          </w:r>
          <w:r>
            <w:tab/>
          </w:r>
          <w:r>
            <w:fldChar w:fldCharType="begin"/>
          </w:r>
          <w:r>
            <w:instrText xml:space="preserve"> PAGEREF _Toc13545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182D8D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_Toc25703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2.1.6.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_Toc25703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649FD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_Toc575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任务管理</w:t>
          </w:r>
          <w:r>
            <w:tab/>
          </w:r>
          <w:r>
            <w:fldChar w:fldCharType="begin"/>
          </w:r>
          <w:r>
            <w:instrText xml:space="preserve"> PAGEREF _Toc575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8F566A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_Toc26283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评审组管理</w:t>
          </w:r>
          <w:r>
            <w:tab/>
          </w:r>
          <w:r>
            <w:fldChar w:fldCharType="begin"/>
          </w:r>
          <w:r>
            <w:instrText xml:space="preserve"> PAGEREF _Toc26283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8D49A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_Toc30395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lang w:val="en-US" w:eastAsia="zh-CN"/>
            </w:rPr>
            <w:t>创建评审组</w:t>
          </w:r>
          <w:r>
            <w:tab/>
          </w:r>
          <w:r>
            <w:fldChar w:fldCharType="begin"/>
          </w:r>
          <w:r>
            <w:instrText xml:space="preserve"> PAGEREF _Toc30395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BC6582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_Toc26881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2.3.2. </w:t>
          </w:r>
          <w:r>
            <w:rPr>
              <w:rFonts w:hint="eastAsia"/>
              <w:lang w:val="en-US" w:eastAsia="zh-CN"/>
            </w:rPr>
            <w:t>专家评审项目</w:t>
          </w:r>
          <w:r>
            <w:tab/>
          </w:r>
          <w:r>
            <w:fldChar w:fldCharType="begin"/>
          </w:r>
          <w:r>
            <w:instrText xml:space="preserve"> PAGEREF _Toc26881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7A9F6B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_Toc23425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筛选创建年份</w:t>
          </w:r>
          <w:r>
            <w:tab/>
          </w:r>
          <w:r>
            <w:fldChar w:fldCharType="begin"/>
          </w:r>
          <w:r>
            <w:instrText xml:space="preserve"> PAGEREF _Toc23425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E042BB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_Toc22010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2.3.4. </w:t>
          </w:r>
          <w:r>
            <w:rPr>
              <w:rFonts w:hint="eastAsia"/>
              <w:lang w:val="en-US" w:eastAsia="zh-CN"/>
            </w:rPr>
            <w:t>查看评审组评审项目</w:t>
          </w:r>
          <w:r>
            <w:tab/>
          </w:r>
          <w:r>
            <w:fldChar w:fldCharType="begin"/>
          </w:r>
          <w:r>
            <w:instrText xml:space="preserve"> PAGEREF _Toc22010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384F1A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_Toc9944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lang w:val="en-US" w:eastAsia="zh-CN"/>
            </w:rPr>
            <w:t>专家管理</w:t>
          </w:r>
          <w:r>
            <w:tab/>
          </w:r>
          <w:r>
            <w:fldChar w:fldCharType="begin"/>
          </w:r>
          <w:r>
            <w:instrText xml:space="preserve"> PAGEREF _Toc9944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F7302B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_Toc4308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2.4.1. </w:t>
          </w:r>
          <w:r>
            <w:rPr>
              <w:rFonts w:hint="eastAsia"/>
              <w:lang w:val="en-US" w:eastAsia="zh-CN"/>
            </w:rPr>
            <w:t>搜索筛选专家</w:t>
          </w:r>
          <w:r>
            <w:tab/>
          </w:r>
          <w:r>
            <w:fldChar w:fldCharType="begin"/>
          </w:r>
          <w:r>
            <w:instrText xml:space="preserve"> PAGEREF _Toc4308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D40673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_Toc9420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2.4.2. </w:t>
          </w:r>
          <w:r>
            <w:rPr>
              <w:rFonts w:hint="eastAsia"/>
              <w:lang w:val="en-US" w:eastAsia="zh-CN"/>
            </w:rPr>
            <w:t>添加校内专家</w:t>
          </w:r>
          <w:r>
            <w:tab/>
          </w:r>
          <w:r>
            <w:fldChar w:fldCharType="begin"/>
          </w:r>
          <w:r>
            <w:instrText xml:space="preserve"> PAGEREF _Toc9420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37E47A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_Toc31754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cs="仿宋"/>
              <w:lang w:val="en-US" w:eastAsia="zh-CN"/>
            </w:rPr>
            <w:t>删除专家</w:t>
          </w:r>
          <w:r>
            <w:tab/>
          </w:r>
          <w:r>
            <w:fldChar w:fldCharType="begin"/>
          </w:r>
          <w:r>
            <w:instrText xml:space="preserve"> PAGEREF _Toc31754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F570FC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_Toc25099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lang w:val="en-US" w:eastAsia="zh-CN"/>
            </w:rPr>
            <w:t>征题管理</w:t>
          </w:r>
          <w:r>
            <w:tab/>
          </w:r>
          <w:r>
            <w:fldChar w:fldCharType="begin"/>
          </w:r>
          <w:r>
            <w:instrText xml:space="preserve"> PAGEREF _Toc25099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30A77A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_Toc15692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2.5.1. </w:t>
          </w:r>
          <w:r>
            <w:rPr>
              <w:rFonts w:hint="eastAsia" w:cs="仿宋"/>
              <w:lang w:val="en-US" w:eastAsia="zh-CN"/>
            </w:rPr>
            <w:t>搜索征题</w:t>
          </w:r>
          <w:r>
            <w:tab/>
          </w:r>
          <w:r>
            <w:fldChar w:fldCharType="begin"/>
          </w:r>
          <w:r>
            <w:instrText xml:space="preserve"> PAGEREF _Toc15692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D966D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_Toc21100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2.5.2. </w:t>
          </w:r>
          <w:r>
            <w:rPr>
              <w:rFonts w:hint="eastAsia" w:cs="仿宋"/>
              <w:lang w:val="en-US" w:eastAsia="zh-CN"/>
            </w:rPr>
            <w:t>发布征题</w:t>
          </w:r>
          <w:r>
            <w:tab/>
          </w:r>
          <w:r>
            <w:fldChar w:fldCharType="begin"/>
          </w:r>
          <w:r>
            <w:instrText xml:space="preserve"> PAGEREF _Toc21100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107CFB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_Toc29265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_Toc29265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3BFB50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_Toc14600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_Toc14600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BE10CD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_Toc25887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_Toc25887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AE6863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_Toc17874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_Toc17874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164344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_Toc963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_Toc963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3FDCA7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_Toc16011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_Toc16011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E31FF5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_Toc24274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_Toc24274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2A46F423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34192958">
      <w:pPr>
        <w:pStyle w:val="2"/>
        <w:bidi w:val="0"/>
        <w:rPr>
          <w:rFonts w:hint="eastAsia"/>
          <w:lang w:val="en-US" w:eastAsia="zh-CN"/>
        </w:rPr>
      </w:pPr>
      <w:bookmarkStart w:id="5" w:name="_Toc6466"/>
      <w:r>
        <w:rPr>
          <w:rFonts w:hint="eastAsia"/>
          <w:lang w:val="en-US" w:eastAsia="zh-CN"/>
        </w:rPr>
        <w:t>信息门户</w:t>
      </w:r>
      <w:bookmarkEnd w:id="5"/>
    </w:p>
    <w:p w14:paraId="4FBDC14D">
      <w:pPr>
        <w:pStyle w:val="3"/>
        <w:bidi w:val="0"/>
        <w:rPr>
          <w:rFonts w:hint="eastAsia"/>
          <w:lang w:val="en-US" w:eastAsia="zh-CN"/>
        </w:rPr>
      </w:pPr>
      <w:bookmarkStart w:id="6" w:name="_Toc27564"/>
      <w:r>
        <w:rPr>
          <w:rFonts w:hint="eastAsia"/>
          <w:lang w:val="en-US" w:eastAsia="zh-CN"/>
        </w:rPr>
        <w:t>输入网址进入信息门户</w:t>
      </w:r>
      <w:bookmarkEnd w:id="6"/>
    </w:p>
    <w:p w14:paraId="74FF53C3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5AD0FE6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3E76A">
      <w:pPr>
        <w:pStyle w:val="3"/>
        <w:bidi w:val="0"/>
        <w:rPr>
          <w:rFonts w:hint="eastAsia"/>
          <w:lang w:val="en-US" w:eastAsia="zh-CN"/>
        </w:rPr>
      </w:pPr>
      <w:bookmarkStart w:id="7" w:name="_Toc28896"/>
      <w:bookmarkStart w:id="8" w:name="_Toc13383"/>
      <w:r>
        <w:rPr>
          <w:rFonts w:hint="eastAsia"/>
          <w:lang w:val="en-US" w:eastAsia="zh-CN"/>
        </w:rPr>
        <w:t>通过南航教务系统进行登录</w:t>
      </w:r>
      <w:bookmarkEnd w:id="7"/>
      <w:bookmarkEnd w:id="8"/>
    </w:p>
    <w:p w14:paraId="6E034574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4019259D">
      <w:pPr>
        <w:spacing w:line="360" w:lineRule="auto"/>
        <w:ind w:left="0" w:leftChars="0" w:firstLine="0" w:firstLineChars="0"/>
      </w:pPr>
      <w: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857A">
      <w:pPr>
        <w:spacing w:line="360" w:lineRule="auto"/>
        <w:ind w:left="0" w:leftChars="0" w:firstLine="0" w:firstLineChars="0"/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F2969">
      <w:pPr>
        <w:spacing w:line="360" w:lineRule="auto"/>
        <w:ind w:firstLine="560" w:firstLineChars="20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院级管理员输入自己的账号密码后，点击“登录”按钮，即可进入信息门户。</w:t>
      </w:r>
    </w:p>
    <w:p w14:paraId="17BE1BC4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8447">
      <w:pPr>
        <w:pStyle w:val="3"/>
        <w:bidi w:val="0"/>
        <w:rPr>
          <w:rFonts w:hint="eastAsia"/>
          <w:lang w:val="en-US" w:eastAsia="zh-CN"/>
        </w:rPr>
      </w:pPr>
      <w:bookmarkStart w:id="9" w:name="_Toc2719"/>
      <w:r>
        <w:rPr>
          <w:rFonts w:hint="eastAsia"/>
          <w:lang w:val="en-US" w:eastAsia="zh-CN"/>
        </w:rPr>
        <w:t>信息门户详情</w:t>
      </w:r>
      <w:bookmarkEnd w:id="9"/>
    </w:p>
    <w:p w14:paraId="284966DD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5420" cy="2855595"/>
            <wp:effectExtent l="0" t="0" r="508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D542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26641"/>
      <w:r>
        <w:rPr>
          <w:rFonts w:hint="eastAsia" w:cs="仿宋"/>
          <w:lang w:val="en-US" w:eastAsia="zh-CN"/>
        </w:rPr>
        <w:t>切换年份统计</w:t>
      </w:r>
      <w:bookmarkEnd w:id="10"/>
    </w:p>
    <w:p w14:paraId="2CD553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点击信息门户首页右上角的时间栏，可更换查看相应年份的项目统计。</w:t>
      </w:r>
    </w:p>
    <w:p w14:paraId="583E56FF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3092450" cy="1911350"/>
            <wp:effectExtent l="0" t="0" r="6350" b="635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7B8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7038"/>
      <w:r>
        <w:rPr>
          <w:rFonts w:hint="eastAsia" w:cs="仿宋"/>
          <w:lang w:val="en-US" w:eastAsia="zh-CN"/>
        </w:rPr>
        <w:t>切换统计标签</w:t>
      </w:r>
      <w:bookmarkEnd w:id="11"/>
    </w:p>
    <w:p w14:paraId="64ED14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点击信息门户首页左上角标签按钮，可切换查看科创项目统计和活动讲座统计。</w:t>
      </w:r>
    </w:p>
    <w:p w14:paraId="19CD58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1591945"/>
            <wp:effectExtent l="0" t="0" r="1270" b="825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b="276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03D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5724"/>
      <w:r>
        <w:rPr>
          <w:rFonts w:hint="eastAsia" w:cs="仿宋"/>
          <w:lang w:val="en-US" w:eastAsia="zh-CN"/>
        </w:rPr>
        <w:t>切换项目类型</w:t>
      </w:r>
      <w:bookmarkEnd w:id="12"/>
    </w:p>
    <w:p w14:paraId="4402C2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点击标签按钮下的项目类型按钮，可切换查看各类型项目统计。</w:t>
      </w:r>
    </w:p>
    <w:p w14:paraId="2BD9341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1717040"/>
            <wp:effectExtent l="0" t="0" r="8890" b="1016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AC00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15617"/>
      <w:r>
        <w:rPr>
          <w:rFonts w:hint="eastAsia" w:cs="仿宋"/>
          <w:lang w:val="en-US" w:eastAsia="zh-CN"/>
        </w:rPr>
        <w:t>各流程/状态项目快捷入口</w:t>
      </w:r>
      <w:bookmarkEnd w:id="13"/>
    </w:p>
    <w:p w14:paraId="5D1BC78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点击统计板块中相应流程-状态的项目统计统计板块，可快速进入科创项目管理系统-项目管理页面，并自动进行相应筛选。</w:t>
      </w:r>
    </w:p>
    <w:p w14:paraId="7765E9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135" cy="2772410"/>
            <wp:effectExtent l="0" t="0" r="1206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0C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0340" cy="1689100"/>
            <wp:effectExtent l="0" t="0" r="1016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49D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4" w:name="_Toc16200"/>
      <w:r>
        <w:rPr>
          <w:rFonts w:hint="eastAsia" w:cs="仿宋"/>
          <w:lang w:val="en-US" w:eastAsia="zh-CN"/>
        </w:rPr>
        <w:t>系统快捷入口</w:t>
      </w:r>
      <w:bookmarkEnd w:id="14"/>
    </w:p>
    <w:p w14:paraId="2CE750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点击信息门户页面右侧快捷入口栏中的“项目管理”按钮，可进入科创项目管理系统。</w:t>
      </w:r>
    </w:p>
    <w:p w14:paraId="29B39B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2959100" cy="5010150"/>
            <wp:effectExtent l="0" t="0" r="0" b="635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6752">
      <w:pPr>
        <w:pStyle w:val="3"/>
        <w:bidi w:val="0"/>
        <w:rPr>
          <w:rFonts w:hint="eastAsia"/>
          <w:lang w:val="en-US" w:eastAsia="zh-CN"/>
        </w:rPr>
      </w:pPr>
      <w:bookmarkStart w:id="15" w:name="_Toc25090"/>
      <w:r>
        <w:rPr>
          <w:rFonts w:hint="eastAsia"/>
          <w:lang w:val="en-US" w:eastAsia="zh-CN"/>
        </w:rPr>
        <w:t>人员管理</w:t>
      </w:r>
      <w:bookmarkEnd w:id="15"/>
    </w:p>
    <w:p w14:paraId="36E4A87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785" cy="3150235"/>
            <wp:effectExtent l="0" t="0" r="5715" b="12065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6B13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6" w:name="_Toc6293"/>
      <w:r>
        <w:rPr>
          <w:rFonts w:hint="eastAsia" w:cs="仿宋"/>
          <w:lang w:val="en-US" w:eastAsia="zh-CN"/>
        </w:rPr>
        <w:t>切换用户列表</w:t>
      </w:r>
      <w:bookmarkEnd w:id="16"/>
    </w:p>
    <w:p w14:paraId="320C55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1B4C4B7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257550" cy="1816100"/>
            <wp:effectExtent l="0" t="0" r="6350" b="0"/>
            <wp:docPr id="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D7E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1612"/>
      <w:r>
        <w:rPr>
          <w:rFonts w:hint="eastAsia" w:cs="仿宋"/>
          <w:lang w:val="en-US" w:eastAsia="zh-CN"/>
        </w:rPr>
        <w:t>搜索筛选用户</w:t>
      </w:r>
      <w:bookmarkEnd w:id="17"/>
    </w:p>
    <w:p w14:paraId="578819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332679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5420" cy="1035685"/>
            <wp:effectExtent l="0" t="0" r="5080" b="571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3D0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135" cy="942975"/>
            <wp:effectExtent l="0" t="0" r="12065" b="952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40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2F4C80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787900" cy="1663700"/>
            <wp:effectExtent l="0" t="0" r="0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84EF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32708"/>
      <w:bookmarkStart w:id="19" w:name="_Toc28214"/>
      <w:r>
        <w:rPr>
          <w:rFonts w:hint="eastAsia" w:cs="仿宋"/>
          <w:lang w:val="en-US" w:eastAsia="zh-CN"/>
        </w:rPr>
        <w:t>添加用户</w:t>
      </w:r>
      <w:bookmarkEnd w:id="18"/>
    </w:p>
    <w:p w14:paraId="0FA57D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6965D8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210050" cy="1873250"/>
            <wp:effectExtent l="0" t="0" r="6350" b="6350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B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29166E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3515" cy="2194560"/>
            <wp:effectExtent l="0" t="0" r="6985" b="2540"/>
            <wp:docPr id="4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rcRect t="78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8DA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9909"/>
      <w:r>
        <w:rPr>
          <w:rFonts w:hint="eastAsia" w:cs="仿宋"/>
          <w:lang w:val="en-US" w:eastAsia="zh-CN"/>
        </w:rPr>
        <w:t>列表项设置</w:t>
      </w:r>
      <w:bookmarkEnd w:id="20"/>
    </w:p>
    <w:p w14:paraId="22ED3BE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5D0012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400550" cy="1847850"/>
            <wp:effectExtent l="0" t="0" r="6350" b="6350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BD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517D72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3185795"/>
            <wp:effectExtent l="0" t="0" r="10795" b="1905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8CF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5054E5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4310" cy="1296035"/>
            <wp:effectExtent l="0" t="0" r="8890" b="12065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3F0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13A6A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0500" cy="1078865"/>
            <wp:effectExtent l="0" t="0" r="0" b="63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ECE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029034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232535"/>
            <wp:effectExtent l="0" t="0" r="10795" b="12065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rcRect b="55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67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208B6D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1122045"/>
            <wp:effectExtent l="0" t="0" r="12065" b="8255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ED8E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9799"/>
      <w:r>
        <w:rPr>
          <w:rFonts w:hint="eastAsia" w:cs="仿宋"/>
          <w:lang w:val="en-US" w:eastAsia="zh-CN"/>
        </w:rPr>
        <w:t>编辑用户信息</w:t>
      </w:r>
      <w:bookmarkEnd w:id="21"/>
    </w:p>
    <w:p w14:paraId="05D130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365119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040" cy="1599565"/>
            <wp:effectExtent l="0" t="0" r="10160" b="635"/>
            <wp:docPr id="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E5A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32529"/>
      <w:r>
        <w:rPr>
          <w:rFonts w:hint="eastAsia" w:cs="仿宋"/>
          <w:lang w:val="en-US" w:eastAsia="zh-CN"/>
        </w:rPr>
        <w:t>编辑用户角色</w:t>
      </w:r>
      <w:bookmarkEnd w:id="22"/>
    </w:p>
    <w:p w14:paraId="2D02B3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148AF6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9230" cy="1678305"/>
            <wp:effectExtent l="0" t="0" r="1270" b="10795"/>
            <wp:docPr id="5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C3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在角色栏选择该用户角色，点击“确定”按钮可保存用户角色设置。</w:t>
      </w:r>
    </w:p>
    <w:p w14:paraId="1D7699A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1532255"/>
            <wp:effectExtent l="0" t="0" r="11430" b="4445"/>
            <wp:docPr id="6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7A185">
      <w:pPr>
        <w:pStyle w:val="3"/>
        <w:bidi w:val="0"/>
        <w:rPr>
          <w:rFonts w:hint="eastAsia"/>
          <w:lang w:val="en-US" w:eastAsia="zh-CN"/>
        </w:rPr>
      </w:pPr>
      <w:bookmarkStart w:id="23" w:name="_Toc4132"/>
      <w:r>
        <w:rPr>
          <w:rFonts w:hint="eastAsia"/>
          <w:lang w:val="en-US" w:eastAsia="zh-CN"/>
        </w:rPr>
        <w:t>字典管理</w:t>
      </w:r>
      <w:bookmarkEnd w:id="23"/>
    </w:p>
    <w:p w14:paraId="65E5FC5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3515" cy="2553335"/>
            <wp:effectExtent l="0" t="0" r="6985" b="12065"/>
            <wp:docPr id="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846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4" w:name="_Toc25799"/>
      <w:r>
        <w:rPr>
          <w:rFonts w:hint="eastAsia" w:cs="仿宋"/>
          <w:lang w:val="en-US" w:eastAsia="zh-CN"/>
        </w:rPr>
        <w:t>搜索筛选通知公告</w:t>
      </w:r>
      <w:bookmarkEnd w:id="24"/>
    </w:p>
    <w:p w14:paraId="2DF5AB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通过筛选栏可搜索筛选出相应信息的通知公告。</w:t>
      </w:r>
    </w:p>
    <w:p w14:paraId="5EF4C2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1763395"/>
            <wp:effectExtent l="0" t="0" r="2540" b="1905"/>
            <wp:docPr id="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CA7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点击筛选栏右侧的“重置”按钮，可清空所有筛选条件，列表中显示所有通知公告。</w:t>
      </w:r>
    </w:p>
    <w:p w14:paraId="58FEC0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673600" cy="1485900"/>
            <wp:effectExtent l="0" t="0" r="0" b="0"/>
            <wp:docPr id="6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DE44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5" w:name="_Toc183"/>
      <w:r>
        <w:rPr>
          <w:rFonts w:hint="eastAsia" w:cs="仿宋"/>
          <w:lang w:val="en-US" w:eastAsia="zh-CN"/>
        </w:rPr>
        <w:t>查看公告详情页</w:t>
      </w:r>
      <w:bookmarkEnd w:id="25"/>
    </w:p>
    <w:p w14:paraId="705EE9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点击相应通知公告后的链接，可进入南航教务系统中该通知公告的详情页。</w:t>
      </w:r>
    </w:p>
    <w:p w14:paraId="5D8918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129155"/>
            <wp:effectExtent l="0" t="0" r="9525" b="4445"/>
            <wp:docPr id="6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883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824FA74">
      <w:pPr>
        <w:pStyle w:val="2"/>
        <w:bidi w:val="0"/>
        <w:rPr>
          <w:rFonts w:hint="eastAsia"/>
          <w:lang w:val="en-US" w:eastAsia="zh-CN"/>
        </w:rPr>
      </w:pPr>
      <w:bookmarkStart w:id="26" w:name="_Toc2833"/>
      <w:r>
        <w:rPr>
          <w:rFonts w:hint="eastAsia"/>
          <w:lang w:val="en-US" w:eastAsia="zh-CN"/>
        </w:rPr>
        <w:t>科创项目管理</w:t>
      </w:r>
      <w:bookmarkEnd w:id="26"/>
    </w:p>
    <w:p w14:paraId="0A0FD01C">
      <w:pPr>
        <w:pStyle w:val="3"/>
        <w:bidi w:val="0"/>
        <w:rPr>
          <w:rFonts w:hint="eastAsia"/>
          <w:lang w:val="en-US" w:eastAsia="zh-CN"/>
        </w:rPr>
      </w:pPr>
      <w:bookmarkStart w:id="27" w:name="_Toc3700"/>
      <w:r>
        <w:rPr>
          <w:rFonts w:hint="eastAsia"/>
          <w:lang w:val="en-US" w:eastAsia="zh-CN"/>
        </w:rPr>
        <w:t>项目管理</w:t>
      </w:r>
      <w:bookmarkEnd w:id="19"/>
      <w:bookmarkEnd w:id="27"/>
    </w:p>
    <w:p w14:paraId="4D7369AA">
      <w:pPr>
        <w:pStyle w:val="4"/>
        <w:ind w:left="0" w:leftChars="0" w:firstLine="0" w:firstLineChars="0"/>
      </w:pPr>
      <w:r>
        <w:drawing>
          <wp:inline distT="0" distB="0" distL="114300" distR="114300">
            <wp:extent cx="5273675" cy="2416810"/>
            <wp:effectExtent l="0" t="0" r="9525" b="889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CA5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28" w:name="_Toc2566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点击右上角菜单按钮，可进入菜单页面，进行页面切换或不同系统切换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BBD6FFD">
      <w:pPr>
        <w:ind w:left="0" w:leftChars="0" w:firstLine="0" w:firstLineChars="0"/>
        <w:jc w:val="center"/>
      </w:pPr>
      <w:r>
        <w:drawing>
          <wp:inline distT="0" distB="0" distL="114300" distR="114300">
            <wp:extent cx="5272405" cy="2513330"/>
            <wp:effectExtent l="0" t="0" r="10795" b="127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E2CFD">
      <w:pPr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9865" cy="2735580"/>
            <wp:effectExtent l="0" t="0" r="635" b="7620"/>
            <wp:docPr id="3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08D0A">
      <w:pPr>
        <w:pStyle w:val="5"/>
        <w:bidi w:val="0"/>
        <w:rPr>
          <w:rFonts w:hint="eastAsia"/>
          <w:lang w:val="en-US" w:eastAsia="zh-CN"/>
        </w:rPr>
      </w:pPr>
      <w:bookmarkStart w:id="29" w:name="_Toc9770"/>
      <w:r>
        <w:rPr>
          <w:rFonts w:hint="eastAsia"/>
          <w:lang w:val="en-US" w:eastAsia="zh-CN"/>
        </w:rPr>
        <w:t>搜索筛选项目</w:t>
      </w:r>
      <w:bookmarkEnd w:id="28"/>
      <w:bookmarkEnd w:id="29"/>
    </w:p>
    <w:p w14:paraId="58DAFE7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管理员通过筛选栏，可进行项目年份、项目类型、流程、管理单位、项目状态、级别、项目名称、项目编码、工号、教师姓名、教师单位、学号、学生姓名、学生学院的信息搜索筛选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AEE8CB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2405" cy="1115060"/>
            <wp:effectExtent l="0" t="0" r="10795" b="2540"/>
            <wp:docPr id="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69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点击筛选栏右侧的“重置”按钮，可清空所有筛选条件，列表中显示所有项目。</w:t>
      </w:r>
    </w:p>
    <w:p w14:paraId="10A9EC23">
      <w:pPr>
        <w:pStyle w:val="4"/>
        <w:ind w:left="0" w:leftChars="0" w:firstLine="0" w:firstLineChars="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2258695"/>
            <wp:effectExtent l="0" t="0" r="0" b="1905"/>
            <wp:docPr id="7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DF75">
      <w:pPr>
        <w:pStyle w:val="5"/>
        <w:bidi w:val="0"/>
        <w:rPr>
          <w:rFonts w:hint="eastAsia"/>
          <w:lang w:val="en-US" w:eastAsia="zh-CN"/>
        </w:rPr>
      </w:pPr>
      <w:bookmarkStart w:id="30" w:name="_Toc7645"/>
      <w:r>
        <w:rPr>
          <w:rFonts w:hint="eastAsia"/>
          <w:lang w:val="en-US" w:eastAsia="zh-CN"/>
        </w:rPr>
        <w:t>列表项设置</w:t>
      </w:r>
      <w:bookmarkEnd w:id="30"/>
    </w:p>
    <w:p w14:paraId="465C56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管理员可点击项目列表右上角的“列表项设置”按钮，可设置当前列表字段顺序和显示设置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96C903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8595" cy="2019935"/>
            <wp:effectExtent l="0" t="0" r="1905" b="12065"/>
            <wp:docPr id="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3DA6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3C9FE6C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6690" cy="3879850"/>
            <wp:effectExtent l="0" t="0" r="3810" b="63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82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34C14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675" cy="2519045"/>
            <wp:effectExtent l="0" t="0" r="9525" b="8255"/>
            <wp:docPr id="15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01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2F3A8C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48250" cy="1739900"/>
            <wp:effectExtent l="0" t="0" r="6350" b="0"/>
            <wp:docPr id="15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617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74446C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58010"/>
            <wp:effectExtent l="0" t="0" r="10795" b="8890"/>
            <wp:docPr id="15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52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ADA2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187950" cy="1132205"/>
            <wp:effectExtent l="0" t="0" r="6350" b="10795"/>
            <wp:docPr id="15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71"/>
                    <pic:cNvPicPr>
                      <a:picLocks noChangeAspect="1"/>
                    </pic:cNvPicPr>
                  </pic:nvPicPr>
                  <pic:blipFill>
                    <a:blip r:embed="rId49"/>
                    <a:srcRect t="43931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D9A51">
      <w:pPr>
        <w:pStyle w:val="5"/>
        <w:bidi w:val="0"/>
        <w:rPr>
          <w:rFonts w:hint="eastAsia"/>
          <w:lang w:val="en-US" w:eastAsia="zh-CN"/>
        </w:rPr>
      </w:pPr>
      <w:bookmarkStart w:id="31" w:name="_Toc19701"/>
      <w:r>
        <w:rPr>
          <w:rFonts w:hint="eastAsia"/>
          <w:lang w:val="en-US" w:eastAsia="zh-CN"/>
        </w:rPr>
        <w:t>导出项目数据</w:t>
      </w:r>
      <w:bookmarkEnd w:id="31"/>
    </w:p>
    <w:p w14:paraId="1987D2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点击项目列表右上方的“导出当前数据”按钮，可导出当前已筛选出的项目数据；导出数据可选“按项目导出”、“按教师导出”、“按学生导出”三种数据形式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1B237CC">
      <w:pPr>
        <w:pStyle w:val="4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165350"/>
            <wp:effectExtent l="0" t="0" r="635" b="6350"/>
            <wp:docPr id="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307C8">
      <w:pPr>
        <w:pStyle w:val="6"/>
        <w:bidi w:val="0"/>
        <w:rPr>
          <w:rFonts w:hint="eastAsia"/>
          <w:lang w:val="en-US" w:eastAsia="zh-CN"/>
        </w:rPr>
      </w:pPr>
      <w:bookmarkStart w:id="32" w:name="_Toc22677"/>
      <w:r>
        <w:rPr>
          <w:rFonts w:hint="eastAsia"/>
          <w:lang w:val="en-US" w:eastAsia="zh-CN"/>
        </w:rPr>
        <w:t>按项目导出</w:t>
      </w:r>
    </w:p>
    <w:p w14:paraId="3571575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82565" cy="285750"/>
            <wp:effectExtent l="0" t="0" r="635" b="6350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rcRect r="51539" b="1364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83200" cy="278765"/>
            <wp:effectExtent l="0" t="0" r="0" b="635"/>
            <wp:docPr id="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rcRect l="48341" t="-2727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90840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按教师导出</w:t>
      </w:r>
    </w:p>
    <w:p w14:paraId="3548535D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71145"/>
            <wp:effectExtent l="0" t="0" r="8890" b="825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3034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按学生导出</w:t>
      </w:r>
    </w:p>
    <w:p w14:paraId="585B2FBA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187325"/>
            <wp:effectExtent l="0" t="0" r="5080" b="317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ECCA">
      <w:pPr>
        <w:pStyle w:val="5"/>
        <w:bidi w:val="0"/>
        <w:rPr>
          <w:rFonts w:hint="eastAsia"/>
          <w:lang w:val="en-US" w:eastAsia="zh-CN"/>
        </w:rPr>
      </w:pPr>
      <w:bookmarkStart w:id="33" w:name="_Toc17673"/>
      <w:r>
        <w:rPr>
          <w:rFonts w:hint="eastAsia"/>
          <w:lang w:val="en-US" w:eastAsia="zh-CN"/>
        </w:rPr>
        <w:t>立项申报审核</w:t>
      </w:r>
      <w:bookmarkEnd w:id="32"/>
      <w:bookmarkEnd w:id="33"/>
    </w:p>
    <w:p w14:paraId="594CFF4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立项单项审核</w:t>
      </w:r>
    </w:p>
    <w:p w14:paraId="137D25E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点击项目状态为“待院级管理员审核”的项目后的“审核”按钮，可进入项目审核页面进行审核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90BF3D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02100" cy="2940050"/>
            <wp:effectExtent l="0" t="0" r="0" b="635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0A8E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EF0FC2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2803525"/>
            <wp:effectExtent l="0" t="0" r="635" b="317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FC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5EB44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8035"/>
            <wp:effectExtent l="0" t="0" r="11430" b="1206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rcRect b="2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BF9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立项批量审核</w:t>
      </w:r>
    </w:p>
    <w:p w14:paraId="716E569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管理员在项目管理页面，点击“立项批量审核”按钮，可进行待院级管理员审核状态的立项环节项目的批量审核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A939BD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952500"/>
            <wp:effectExtent l="0" t="0" r="635" b="0"/>
            <wp:docPr id="7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rcRect t="26559" b="98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51810"/>
            <wp:effectExtent l="0" t="0" r="3175" b="8890"/>
            <wp:docPr id="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92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在结果栏选择通过、退回修改、不通过为批量审核结果，在评审意见栏输入评审意见；</w:t>
      </w:r>
    </w:p>
    <w:p w14:paraId="030AB184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306955"/>
            <wp:effectExtent l="0" t="0" r="3175" b="4445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61"/>
                    <a:srcRect b="247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2A7F4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在列表板块进行项目年份、项目类型、流程的搜索；</w:t>
      </w:r>
    </w:p>
    <w:p w14:paraId="373F5339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1998980"/>
            <wp:effectExtent l="0" t="0" r="12065" b="7620"/>
            <wp:docPr id="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"/>
                    <pic:cNvPicPr>
                      <a:picLocks noChangeAspect="1"/>
                    </pic:cNvPicPr>
                  </pic:nvPicPr>
                  <pic:blipFill>
                    <a:blip r:embed="rId62"/>
                    <a:srcRect t="10437" b="7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9F9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点击“重置”按钮可重置所有筛选条件；</w:t>
      </w:r>
    </w:p>
    <w:p w14:paraId="76A50D06">
      <w:pPr>
        <w:jc w:val="center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735965"/>
            <wp:effectExtent l="0" t="0" r="1905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E1C8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满足筛选条件的待审核项目会在列表中显示，点击相应项目前的复选框，可选择相应项目进行批量审核；</w:t>
      </w:r>
    </w:p>
    <w:p w14:paraId="40C08287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2000250"/>
            <wp:effectExtent l="0" t="0" r="12065" b="6350"/>
            <wp:docPr id="8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23D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确认审核结果及选择待审核项目无误后，点击确定按钮，即可批量审核选择的项目完成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AF4C5ED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849120"/>
            <wp:effectExtent l="0" t="0" r="3810" b="5080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6C7C">
      <w:pPr>
        <w:pStyle w:val="5"/>
        <w:bidi w:val="0"/>
        <w:rPr>
          <w:rFonts w:hint="eastAsia"/>
          <w:lang w:val="en-US" w:eastAsia="zh-CN"/>
        </w:rPr>
      </w:pPr>
      <w:bookmarkStart w:id="34" w:name="_Toc13545"/>
      <w:r>
        <w:rPr>
          <w:rFonts w:hint="eastAsia"/>
          <w:lang w:val="en-US" w:eastAsia="zh-CN"/>
        </w:rPr>
        <w:t>结题验收审核</w:t>
      </w:r>
      <w:bookmarkEnd w:id="34"/>
    </w:p>
    <w:p w14:paraId="6906F1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当进行结题验收项目审核时，管理员需根据项目答辩成绩设置项目的级别和评审成绩，设置完成后点击“确定”按钮即审核通过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97DE4E7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2405" cy="2322830"/>
            <wp:effectExtent l="0" t="0" r="10795" b="127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0686E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项目延期</w:t>
      </w:r>
    </w:p>
    <w:p w14:paraId="12E53348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申请延期的项目，学生会在材料中直接上传《本科生创新实践工程项目延期申请表》附件；</w:t>
      </w:r>
    </w:p>
    <w:p w14:paraId="38469A9E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251075"/>
            <wp:effectExtent l="0" t="0" r="6985" b="9525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7F6D4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审核完项目延期申请表后，点击下方“延期”按钮，填写评审意见，如：“同意项目延期”，点击确定，完成延期审核。</w:t>
      </w:r>
    </w:p>
    <w:p w14:paraId="54622BF7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drawing>
          <wp:inline distT="0" distB="0" distL="114300" distR="114300">
            <wp:extent cx="5265420" cy="3460750"/>
            <wp:effectExtent l="0" t="0" r="5080" b="6350"/>
            <wp:docPr id="19" name="图片 19" descr="img_v3_02le_be6e6a6e-3478-4988-a284-bff3f051fa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v3_02le_be6e6a6e-3478-4988-a284-bff3f051fa0g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B44C5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项目中止</w:t>
      </w:r>
    </w:p>
    <w:p w14:paraId="232CDF48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申请中止的项目，学生会在材料中直接上传《本科生创新实践工程项目中止报告单》附件；</w:t>
      </w:r>
    </w:p>
    <w:p w14:paraId="216999A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37740"/>
            <wp:effectExtent l="0" t="0" r="3810" b="1016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F280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审核完项目中止报告单后，点击下方“不通过”按钮，填写评审意见，如：“同意项目中止”，点击确定，完成中止审核。</w:t>
      </w:r>
    </w:p>
    <w:p w14:paraId="5A7966C6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71770" cy="2124075"/>
            <wp:effectExtent l="0" t="0" r="11430" b="9525"/>
            <wp:docPr id="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7" w:name="_GoBack"/>
      <w:bookmarkEnd w:id="57"/>
    </w:p>
    <w:p w14:paraId="7BA74B4F">
      <w:pPr>
        <w:pStyle w:val="5"/>
        <w:bidi w:val="0"/>
        <w:rPr>
          <w:rFonts w:hint="eastAsia"/>
          <w:lang w:val="en-US" w:eastAsia="zh-CN"/>
        </w:rPr>
      </w:pPr>
      <w:bookmarkStart w:id="35" w:name="_Toc22042"/>
      <w:bookmarkStart w:id="36" w:name="_Toc25703"/>
      <w:r>
        <w:rPr>
          <w:rFonts w:hint="eastAsia"/>
          <w:lang w:val="en-US" w:eastAsia="zh-CN"/>
        </w:rPr>
        <w:t>查看项目详情</w:t>
      </w:r>
      <w:bookmarkEnd w:id="35"/>
      <w:bookmarkEnd w:id="36"/>
    </w:p>
    <w:p w14:paraId="57FFF21E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当项目列表项显示字段过多时，列表底部会显示横向滚动条，左右拖动滚动条查看更多项目字段；</w:t>
      </w:r>
    </w:p>
    <w:p w14:paraId="43EA83B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040" cy="1995170"/>
            <wp:effectExtent l="0" t="0" r="10160" b="1143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B3B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点击项目列表中相应项目的项目名称或“查看”按钮，可进入项目详情页查看项目详情；</w:t>
      </w:r>
    </w:p>
    <w:p w14:paraId="04DFE8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109345"/>
            <wp:effectExtent l="0" t="0" r="2540" b="825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BC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061136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150" cy="2668270"/>
            <wp:effectExtent l="0" t="0" r="6350" b="11430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8F5E">
      <w:pPr>
        <w:pStyle w:val="3"/>
        <w:bidi w:val="0"/>
        <w:rPr>
          <w:rFonts w:hint="eastAsia"/>
          <w:lang w:val="en-US" w:eastAsia="zh-CN"/>
        </w:rPr>
      </w:pPr>
      <w:bookmarkStart w:id="37" w:name="_Toc575"/>
      <w:r>
        <w:rPr>
          <w:rFonts w:hint="eastAsia"/>
          <w:lang w:val="en-US" w:eastAsia="zh-CN"/>
        </w:rPr>
        <w:t>任务管理</w:t>
      </w:r>
      <w:bookmarkEnd w:id="37"/>
    </w:p>
    <w:p w14:paraId="616D7959">
      <w:pPr>
        <w:pStyle w:val="4"/>
        <w:ind w:left="0" w:leftChars="0" w:firstLine="0" w:firstLineChars="0"/>
      </w:pPr>
      <w:r>
        <w:drawing>
          <wp:inline distT="0" distB="0" distL="114300" distR="114300">
            <wp:extent cx="5272405" cy="2839085"/>
            <wp:effectExtent l="0" t="0" r="10795" b="571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46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管理员可点击页面左上角的年份筛选栏，筛选出相应年份的任务通道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3672B74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416050" cy="1244600"/>
            <wp:effectExtent l="0" t="0" r="6350" b="0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7D4FC">
      <w:pPr>
        <w:pStyle w:val="3"/>
        <w:bidi w:val="0"/>
        <w:rPr>
          <w:rFonts w:hint="eastAsia"/>
          <w:lang w:val="en-US" w:eastAsia="zh-CN"/>
        </w:rPr>
      </w:pPr>
      <w:bookmarkStart w:id="38" w:name="_Toc26283"/>
      <w:r>
        <w:rPr>
          <w:rFonts w:hint="eastAsia"/>
          <w:lang w:val="en-US" w:eastAsia="zh-CN"/>
        </w:rPr>
        <w:t>评审组管理</w:t>
      </w:r>
      <w:bookmarkEnd w:id="38"/>
    </w:p>
    <w:p w14:paraId="48F8E143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799590"/>
            <wp:effectExtent l="0" t="0" r="0" b="3810"/>
            <wp:docPr id="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CAA3">
      <w:pPr>
        <w:pStyle w:val="5"/>
        <w:bidi w:val="0"/>
        <w:rPr>
          <w:rFonts w:hint="eastAsia"/>
          <w:lang w:val="en-US" w:eastAsia="zh-CN"/>
        </w:rPr>
      </w:pPr>
      <w:bookmarkStart w:id="39" w:name="_Toc30395"/>
      <w:r>
        <w:rPr>
          <w:rFonts w:hint="eastAsia"/>
          <w:lang w:val="en-US" w:eastAsia="zh-CN"/>
        </w:rPr>
        <w:t>创建评审组</w:t>
      </w:r>
      <w:bookmarkEnd w:id="39"/>
    </w:p>
    <w:p w14:paraId="1153230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点击右上角“创建评审组”按钮，可进行项目评审组的创建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406B792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762250"/>
            <wp:effectExtent l="0" t="0" r="11430" b="6350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4BD9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2668270"/>
            <wp:effectExtent l="0" t="0" r="10160" b="1143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A8BD1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设置评审组是否匿名</w:t>
      </w:r>
    </w:p>
    <w:p w14:paraId="4FF431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点击选中“设置匿名”板块中的“是”或“否”，可设置当前评审组是否匿名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F36BF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53615"/>
            <wp:effectExtent l="0" t="0" r="8890" b="698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A839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选择评审组专家</w:t>
      </w:r>
    </w:p>
    <w:p w14:paraId="353B1D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在“选择评审专家”板块，可通过搜索筛选栏搜索需要的专家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E17F36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18030"/>
            <wp:effectExtent l="0" t="0" r="1270" b="1270"/>
            <wp:docPr id="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81D9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点击选中相应专家后的“设置组长”开关，可设置当前专家为组长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68A8E5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129155"/>
            <wp:effectExtent l="0" t="0" r="11430" b="4445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51BE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点击选中相应专家后的“选择”开关，可设置当前专家为评审组专家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13E40B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24405"/>
            <wp:effectExtent l="0" t="0" r="8890" b="10795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4E3A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设置评审时段</w:t>
      </w:r>
    </w:p>
    <w:p w14:paraId="245FDC03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在“设置评审时段”板块，点击时间栏可设置评审开始时间和结束时间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C199E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1350010"/>
            <wp:effectExtent l="0" t="0" r="0" b="889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74B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选择评审项目</w:t>
      </w:r>
    </w:p>
    <w:p w14:paraId="6430EAC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在“选择评审项目”板块，可通过筛选栏搜索筛选待评审项目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567E9B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96795"/>
            <wp:effectExtent l="0" t="0" r="8890" b="1905"/>
            <wp:docPr id="8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F537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在待评审项目列表中，可点击选中相应项目后的选框，设置待评审组评审的项目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08C1B3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2420620"/>
            <wp:effectExtent l="0" t="0" r="0" b="5080"/>
            <wp:docPr id="8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C658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设置完成后，点击“保存”按钮，可保存当前评审组设置；</w:t>
      </w:r>
    </w:p>
    <w:p w14:paraId="028ECF1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829050" cy="2508885"/>
            <wp:effectExtent l="0" t="0" r="6350" b="5715"/>
            <wp:docPr id="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/>
                    <pic:cNvPicPr>
                      <a:picLocks noChangeAspect="1"/>
                    </pic:cNvPicPr>
                  </pic:nvPicPr>
                  <pic:blipFill>
                    <a:blip r:embed="rId86"/>
                    <a:srcRect t="59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60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点击“创建”按钮，即可设置评审组完成。</w:t>
      </w:r>
    </w:p>
    <w:p w14:paraId="1758C07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52900" cy="2522220"/>
            <wp:effectExtent l="0" t="0" r="0" b="5080"/>
            <wp:docPr id="8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2"/>
                    <pic:cNvPicPr>
                      <a:picLocks noChangeAspect="1"/>
                    </pic:cNvPicPr>
                  </pic:nvPicPr>
                  <pic:blipFill>
                    <a:blip r:embed="rId87"/>
                    <a:srcRect t="4289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629AF">
      <w:pPr>
        <w:pStyle w:val="5"/>
        <w:bidi w:val="0"/>
        <w:rPr>
          <w:rFonts w:hint="eastAsia"/>
          <w:lang w:val="en-US" w:eastAsia="zh-CN"/>
        </w:rPr>
      </w:pPr>
      <w:bookmarkStart w:id="40" w:name="_Toc26881"/>
      <w:r>
        <w:rPr>
          <w:rFonts w:hint="eastAsia"/>
          <w:lang w:val="en-US" w:eastAsia="zh-CN"/>
        </w:rPr>
        <w:t>专家评审项目</w:t>
      </w:r>
      <w:bookmarkEnd w:id="40"/>
    </w:p>
    <w:p w14:paraId="1EC2A3F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当教职工被设置为专家后，可点击页面右上角“切换角色”按钮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9CB4D53">
      <w:pPr>
        <w:jc w:val="center"/>
      </w:pPr>
      <w:r>
        <w:drawing>
          <wp:inline distT="0" distB="0" distL="114300" distR="114300">
            <wp:extent cx="4864100" cy="1377315"/>
            <wp:effectExtent l="0" t="0" r="0" b="6985"/>
            <wp:docPr id="1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9"/>
                    <pic:cNvPicPr>
                      <a:picLocks noChangeAspect="1"/>
                    </pic:cNvPicPr>
                  </pic:nvPicPr>
                  <pic:blipFill>
                    <a:blip r:embed="rId88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AECB5"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1D82008"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4425950" cy="1428750"/>
            <wp:effectExtent l="0" t="0" r="6350" b="6350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66A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评审项目</w:t>
      </w:r>
    </w:p>
    <w:p w14:paraId="57282A9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8D574D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1550670"/>
            <wp:effectExtent l="0" t="0" r="1905" b="11430"/>
            <wp:docPr id="10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058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45286E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2886710"/>
            <wp:effectExtent l="0" t="0" r="1905" b="8890"/>
            <wp:docPr id="10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3281E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提交评审结果</w:t>
      </w:r>
    </w:p>
    <w:p w14:paraId="737B4F2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B2F7417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73675" cy="4996180"/>
            <wp:effectExtent l="0" t="0" r="9525" b="762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92"/>
                    <a:srcRect t="325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9F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58E2E91">
      <w:r>
        <w:drawing>
          <wp:inline distT="0" distB="0" distL="114300" distR="114300">
            <wp:extent cx="5271135" cy="2650490"/>
            <wp:effectExtent l="0" t="0" r="12065" b="3810"/>
            <wp:docPr id="1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7C4C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BE1ECB2">
      <w: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D7CB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6BD5F9D3">
      <w:pPr>
        <w:rPr>
          <w:rFonts w:hint="eastAsia"/>
          <w:lang w:eastAsia="zh-CN"/>
        </w:rPr>
      </w:pPr>
      <w:r>
        <w:drawing>
          <wp:inline distT="0" distB="0" distL="114300" distR="114300">
            <wp:extent cx="5263515" cy="2054860"/>
            <wp:effectExtent l="0" t="0" r="6985" b="2540"/>
            <wp:docPr id="12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4DA53">
      <w:pPr>
        <w:pStyle w:val="5"/>
        <w:bidi w:val="0"/>
        <w:rPr>
          <w:rFonts w:hint="eastAsia"/>
          <w:lang w:val="en-US" w:eastAsia="zh-CN"/>
        </w:rPr>
      </w:pPr>
      <w:bookmarkStart w:id="41" w:name="_Toc23425"/>
      <w:r>
        <w:rPr>
          <w:rFonts w:hint="eastAsia"/>
          <w:lang w:val="en-US" w:eastAsia="zh-CN"/>
        </w:rPr>
        <w:t>筛选创建年份</w:t>
      </w:r>
      <w:bookmarkEnd w:id="41"/>
    </w:p>
    <w:p w14:paraId="05BBE2BB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点击右上角的筛选时间栏，可进行不同年份创建的项目评审组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3B42E3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66315"/>
            <wp:effectExtent l="0" t="0" r="3810" b="6985"/>
            <wp:docPr id="8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502E0">
      <w:pPr>
        <w:pStyle w:val="5"/>
        <w:bidi w:val="0"/>
        <w:rPr>
          <w:rFonts w:hint="eastAsia"/>
          <w:lang w:val="en-US" w:eastAsia="zh-CN"/>
        </w:rPr>
      </w:pPr>
      <w:bookmarkStart w:id="42" w:name="_Toc22010"/>
      <w:r>
        <w:rPr>
          <w:rFonts w:hint="eastAsia"/>
          <w:lang w:val="en-US" w:eastAsia="zh-CN"/>
        </w:rPr>
        <w:t>查看评审组评审项目</w:t>
      </w:r>
      <w:bookmarkEnd w:id="42"/>
    </w:p>
    <w:p w14:paraId="71D3B3B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点击相应评审组下方的“查看项目”按钮，可查看评审组进行评审的所有项目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069299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3442335"/>
            <wp:effectExtent l="0" t="0" r="1270" b="12065"/>
            <wp:docPr id="9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7482C">
      <w:pPr>
        <w:pStyle w:val="3"/>
        <w:bidi w:val="0"/>
        <w:rPr>
          <w:rFonts w:hint="eastAsia"/>
          <w:lang w:val="en-US" w:eastAsia="zh-CN"/>
        </w:rPr>
      </w:pPr>
      <w:bookmarkStart w:id="43" w:name="_Toc9944"/>
      <w:r>
        <w:rPr>
          <w:rFonts w:hint="eastAsia"/>
          <w:lang w:val="en-US" w:eastAsia="zh-CN"/>
        </w:rPr>
        <w:t>专家管理</w:t>
      </w:r>
      <w:bookmarkEnd w:id="43"/>
    </w:p>
    <w:p w14:paraId="4D772B3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322705"/>
            <wp:effectExtent l="0" t="0" r="10160" b="10795"/>
            <wp:docPr id="9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7B66">
      <w:pPr>
        <w:pStyle w:val="5"/>
        <w:bidi w:val="0"/>
        <w:rPr>
          <w:rFonts w:hint="eastAsia"/>
          <w:lang w:val="en-US" w:eastAsia="zh-CN"/>
        </w:rPr>
      </w:pPr>
      <w:bookmarkStart w:id="44" w:name="_Toc4308"/>
      <w:r>
        <w:rPr>
          <w:rFonts w:hint="eastAsia"/>
          <w:lang w:val="en-US" w:eastAsia="zh-CN"/>
        </w:rPr>
        <w:t>搜索筛选专家</w:t>
      </w:r>
      <w:bookmarkEnd w:id="44"/>
    </w:p>
    <w:p w14:paraId="5576EC5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通过筛选栏，搜索筛选出相应信息的专家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A0762E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50620"/>
            <wp:effectExtent l="0" t="0" r="10160" b="5080"/>
            <wp:docPr id="9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1DB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点击“重置”按钮，可清空筛选条件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C7B34AE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734185"/>
            <wp:effectExtent l="0" t="0" r="3810" b="5715"/>
            <wp:docPr id="9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8"/>
                    <pic:cNvPicPr>
                      <a:picLocks noChangeAspect="1"/>
                    </pic:cNvPicPr>
                  </pic:nvPicPr>
                  <pic:blipFill>
                    <a:blip r:embed="rId100"/>
                    <a:srcRect t="26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72FB">
      <w:pPr>
        <w:pStyle w:val="5"/>
        <w:bidi w:val="0"/>
        <w:rPr>
          <w:rFonts w:hint="eastAsia"/>
          <w:lang w:val="en-US" w:eastAsia="zh-CN"/>
        </w:rPr>
      </w:pPr>
      <w:bookmarkStart w:id="45" w:name="_Toc9420"/>
      <w:r>
        <w:rPr>
          <w:rFonts w:hint="eastAsia"/>
          <w:lang w:val="en-US" w:eastAsia="zh-CN"/>
        </w:rPr>
        <w:t>添加校内专家</w:t>
      </w:r>
      <w:bookmarkEnd w:id="45"/>
    </w:p>
    <w:p w14:paraId="104C584C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点击页面左上角的“添加校内专家”按钮，可添加系统内的教职工成为专家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868A2E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966085"/>
            <wp:effectExtent l="0" t="0" r="11430" b="5715"/>
            <wp:docPr id="9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1E6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正确填写专家姓名和工号后，点击“确定”按钮，即可添加教职工为专家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FA960A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393190"/>
            <wp:effectExtent l="0" t="0" r="0" b="3810"/>
            <wp:docPr id="9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3303">
      <w:pPr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点击相应专家后的“推荐”按钮，在弹窗中点击“确定”按钮，即可推荐该院级专家成为校级专家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93F52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387850" cy="1774190"/>
            <wp:effectExtent l="0" t="0" r="6350" b="3810"/>
            <wp:docPr id="10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/>
                    <pic:cNvPicPr>
                      <a:picLocks noChangeAspect="1"/>
                    </pic:cNvPicPr>
                  </pic:nvPicPr>
                  <pic:blipFill>
                    <a:blip r:embed="rId103"/>
                    <a:srcRect t="1296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8F007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87750" cy="1282700"/>
            <wp:effectExtent l="0" t="0" r="6350" b="0"/>
            <wp:docPr id="10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F96C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6" w:name="_Toc31754"/>
      <w:r>
        <w:rPr>
          <w:rFonts w:hint="eastAsia" w:cs="仿宋"/>
          <w:lang w:val="en-US" w:eastAsia="zh-CN"/>
        </w:rPr>
        <w:t>删除专家</w:t>
      </w:r>
      <w:bookmarkEnd w:id="46"/>
    </w:p>
    <w:p w14:paraId="58667EF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点击相应专家的“删除”按钮，再点击“确定”按钮，即可将该专家移除出专家列表。</w:t>
      </w:r>
    </w:p>
    <w:p w14:paraId="343C84FF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829050" cy="1524000"/>
            <wp:effectExtent l="0" t="0" r="6350" b="0"/>
            <wp:docPr id="10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44C9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11550" cy="1187450"/>
            <wp:effectExtent l="0" t="0" r="6350" b="635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7C881">
      <w:pPr>
        <w:pStyle w:val="3"/>
        <w:bidi w:val="0"/>
        <w:rPr>
          <w:rFonts w:hint="eastAsia"/>
          <w:lang w:val="en-US" w:eastAsia="zh-CN"/>
        </w:rPr>
      </w:pPr>
      <w:bookmarkStart w:id="47" w:name="_Toc25099"/>
      <w:r>
        <w:rPr>
          <w:rFonts w:hint="eastAsia"/>
          <w:lang w:val="en-US" w:eastAsia="zh-CN"/>
        </w:rPr>
        <w:t>征题管理</w:t>
      </w:r>
      <w:bookmarkEnd w:id="47"/>
    </w:p>
    <w:p w14:paraId="2310BAE3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070" cy="1763395"/>
            <wp:effectExtent l="0" t="0" r="11430" b="1905"/>
            <wp:docPr id="10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220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8" w:name="_Toc15692"/>
      <w:r>
        <w:rPr>
          <w:rFonts w:hint="eastAsia" w:cs="仿宋"/>
          <w:lang w:val="en-US" w:eastAsia="zh-CN"/>
        </w:rPr>
        <w:t>搜索征题</w:t>
      </w:r>
      <w:bookmarkEnd w:id="48"/>
    </w:p>
    <w:p w14:paraId="30CF5F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通过页面左上方的搜索栏，可搜索相应信息的征题；</w:t>
      </w:r>
    </w:p>
    <w:p w14:paraId="6032B3C6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42820"/>
            <wp:effectExtent l="0" t="0" r="9525" b="5080"/>
            <wp:docPr id="11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A6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点击搜索栏右侧的“重置”按钮，可清空所有搜索条件，列表中显示所有征题通道。</w:t>
      </w:r>
    </w:p>
    <w:p w14:paraId="04FD6D3B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819650" cy="2501900"/>
            <wp:effectExtent l="0" t="0" r="6350" b="0"/>
            <wp:docPr id="11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9B6B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9" w:name="_Toc21100"/>
      <w:r>
        <w:rPr>
          <w:rFonts w:hint="eastAsia" w:cs="仿宋"/>
          <w:lang w:val="en-US" w:eastAsia="zh-CN"/>
        </w:rPr>
        <w:t>发布征题</w:t>
      </w:r>
      <w:bookmarkEnd w:id="49"/>
    </w:p>
    <w:p w14:paraId="2FD5F8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点击页面左上方的“发布征题”按钮，可发布征题；</w:t>
      </w:r>
    </w:p>
    <w:p w14:paraId="3A127980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604135"/>
            <wp:effectExtent l="0" t="0" r="1270" b="12065"/>
            <wp:docPr id="1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C60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输入征题的相关信息后，可点击“保存”按钮保存当前征题设置，或点击“提交”按钮发布征题；</w:t>
      </w:r>
    </w:p>
    <w:p w14:paraId="1BC358D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3050540"/>
            <wp:effectExtent l="0" t="0" r="3810" b="10160"/>
            <wp:docPr id="11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A051">
      <w:pPr>
        <w:pStyle w:val="3"/>
        <w:bidi w:val="0"/>
        <w:rPr>
          <w:rFonts w:hint="eastAsia"/>
          <w:lang w:val="en-US" w:eastAsia="zh-CN"/>
        </w:rPr>
      </w:pPr>
      <w:bookmarkStart w:id="50" w:name="_Toc29265"/>
      <w:r>
        <w:rPr>
          <w:rFonts w:hint="eastAsia"/>
          <w:lang w:val="en-US" w:eastAsia="zh-CN"/>
        </w:rPr>
        <w:t>人员管理</w:t>
      </w:r>
      <w:bookmarkEnd w:id="50"/>
    </w:p>
    <w:p w14:paraId="70A58DDF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705" cy="2863850"/>
            <wp:effectExtent l="0" t="0" r="10795" b="6350"/>
            <wp:docPr id="11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218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1" w:name="_Toc14600"/>
      <w:r>
        <w:rPr>
          <w:rFonts w:hint="eastAsia" w:cs="仿宋"/>
          <w:lang w:val="en-US" w:eastAsia="zh-CN"/>
        </w:rPr>
        <w:t>切换用户列表</w:t>
      </w:r>
      <w:bookmarkEnd w:id="51"/>
    </w:p>
    <w:p w14:paraId="18D789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79883B8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016500" cy="2819400"/>
            <wp:effectExtent l="0" t="0" r="0" b="0"/>
            <wp:docPr id="11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03C3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2" w:name="_Toc25887"/>
      <w:r>
        <w:rPr>
          <w:rFonts w:hint="eastAsia" w:cs="仿宋"/>
          <w:lang w:val="en-US" w:eastAsia="zh-CN"/>
        </w:rPr>
        <w:t>搜索筛选用户</w:t>
      </w:r>
      <w:bookmarkEnd w:id="52"/>
    </w:p>
    <w:p w14:paraId="320E2FB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775A3D8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81100"/>
            <wp:effectExtent l="0" t="0" r="10160" b="0"/>
            <wp:docPr id="13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66F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785" cy="1090930"/>
            <wp:effectExtent l="0" t="0" r="5715" b="1270"/>
            <wp:docPr id="13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32D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0614B66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409950" cy="1892300"/>
            <wp:effectExtent l="0" t="0" r="6350" b="0"/>
            <wp:docPr id="13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8B9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3" w:name="_Toc17874"/>
      <w:r>
        <w:rPr>
          <w:rFonts w:hint="eastAsia" w:cs="仿宋"/>
          <w:lang w:val="en-US" w:eastAsia="zh-CN"/>
        </w:rPr>
        <w:t>添加用户</w:t>
      </w:r>
      <w:bookmarkEnd w:id="53"/>
    </w:p>
    <w:p w14:paraId="6ECF6D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5B7A6A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549650" cy="1676400"/>
            <wp:effectExtent l="0" t="0" r="6350" b="0"/>
            <wp:docPr id="14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C30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798262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8595" cy="1633220"/>
            <wp:effectExtent l="0" t="0" r="1905" b="5080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4BC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4" w:name="_Toc963"/>
      <w:r>
        <w:rPr>
          <w:rFonts w:hint="eastAsia" w:cs="仿宋"/>
          <w:lang w:val="en-US" w:eastAsia="zh-CN"/>
        </w:rPr>
        <w:t>列表项设置</w:t>
      </w:r>
      <w:bookmarkEnd w:id="54"/>
    </w:p>
    <w:p w14:paraId="093FA2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654760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378200" cy="1524000"/>
            <wp:effectExtent l="0" t="0" r="0" b="0"/>
            <wp:docPr id="14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9C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4B8F364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2510790"/>
            <wp:effectExtent l="0" t="0" r="12065" b="3810"/>
            <wp:docPr id="14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B5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1461DE8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092450" cy="2914650"/>
            <wp:effectExtent l="0" t="0" r="6350" b="6350"/>
            <wp:docPr id="14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5F11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EAADD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2311400" cy="2819400"/>
            <wp:effectExtent l="0" t="0" r="0" b="0"/>
            <wp:docPr id="14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24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3D58F6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26050" cy="2178050"/>
            <wp:effectExtent l="0" t="0" r="6350" b="6350"/>
            <wp:docPr id="14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95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14E8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770" cy="1862455"/>
            <wp:effectExtent l="0" t="0" r="11430" b="4445"/>
            <wp:docPr id="14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0D83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5" w:name="_Toc16011"/>
      <w:r>
        <w:rPr>
          <w:rFonts w:hint="eastAsia" w:cs="仿宋"/>
          <w:lang w:val="en-US" w:eastAsia="zh-CN"/>
        </w:rPr>
        <w:t>编辑用户信息</w:t>
      </w:r>
      <w:bookmarkEnd w:id="55"/>
    </w:p>
    <w:p w14:paraId="6D0BA2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5BAF13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21180"/>
            <wp:effectExtent l="0" t="0" r="10795" b="7620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125"/>
                    <a:srcRect t="188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498F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6" w:name="_Toc24274"/>
      <w:r>
        <w:rPr>
          <w:rFonts w:hint="eastAsia" w:cs="仿宋"/>
          <w:lang w:val="en-US" w:eastAsia="zh-CN"/>
        </w:rPr>
        <w:t>编辑用户角色</w:t>
      </w:r>
      <w:bookmarkEnd w:id="56"/>
    </w:p>
    <w:p w14:paraId="59C949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2E9480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8595" cy="1781810"/>
            <wp:effectExtent l="0" t="0" r="1905" b="889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061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在角色了选择该用户角色，点击“确定”按钮可保存用户角色设置。</w:t>
      </w:r>
    </w:p>
    <w:p w14:paraId="3FA1CF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542415"/>
            <wp:effectExtent l="0" t="0" r="0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03164E"/>
    <w:rsid w:val="01151F3D"/>
    <w:rsid w:val="011D690D"/>
    <w:rsid w:val="01374EB0"/>
    <w:rsid w:val="013C4FC9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4199D"/>
    <w:rsid w:val="05A5754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8FF26FB"/>
    <w:rsid w:val="09277E8E"/>
    <w:rsid w:val="09594501"/>
    <w:rsid w:val="096B280A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2A4A06"/>
    <w:rsid w:val="0A3F6ADD"/>
    <w:rsid w:val="0A64181A"/>
    <w:rsid w:val="0A7B2255"/>
    <w:rsid w:val="0AB5280B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2864DC"/>
    <w:rsid w:val="0C30706F"/>
    <w:rsid w:val="0C4534DD"/>
    <w:rsid w:val="0C5E0E4C"/>
    <w:rsid w:val="0C6D4FAE"/>
    <w:rsid w:val="0CC04897"/>
    <w:rsid w:val="0CD45D8A"/>
    <w:rsid w:val="0D496C99"/>
    <w:rsid w:val="0D5D6566"/>
    <w:rsid w:val="0D932DF5"/>
    <w:rsid w:val="0DB4768B"/>
    <w:rsid w:val="0DB95796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8B2E8E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E0197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1F970D5"/>
    <w:rsid w:val="12046FD4"/>
    <w:rsid w:val="12115742"/>
    <w:rsid w:val="121D42E5"/>
    <w:rsid w:val="1243644B"/>
    <w:rsid w:val="1244580E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5165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B3085"/>
    <w:rsid w:val="13EF6EA1"/>
    <w:rsid w:val="13F47953"/>
    <w:rsid w:val="13FF37F9"/>
    <w:rsid w:val="140D3CDF"/>
    <w:rsid w:val="141302F1"/>
    <w:rsid w:val="141505C3"/>
    <w:rsid w:val="14445DAD"/>
    <w:rsid w:val="148D1503"/>
    <w:rsid w:val="149F1EE5"/>
    <w:rsid w:val="14FF0BE1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9B1BB6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4756FB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7813E3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47272F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AD080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C70CAF"/>
    <w:rsid w:val="28EB5DFA"/>
    <w:rsid w:val="291967D6"/>
    <w:rsid w:val="298170C1"/>
    <w:rsid w:val="298C36DF"/>
    <w:rsid w:val="29A206BB"/>
    <w:rsid w:val="29A45D9F"/>
    <w:rsid w:val="29AE3E59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BF77ED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8875DE"/>
    <w:rsid w:val="30AF69B0"/>
    <w:rsid w:val="30C85944"/>
    <w:rsid w:val="30D953D3"/>
    <w:rsid w:val="30EF5393"/>
    <w:rsid w:val="31754AE8"/>
    <w:rsid w:val="31C679AA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3E15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86B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CF10AF"/>
    <w:rsid w:val="36F037DC"/>
    <w:rsid w:val="370621EB"/>
    <w:rsid w:val="370648C9"/>
    <w:rsid w:val="374104D6"/>
    <w:rsid w:val="37D75E68"/>
    <w:rsid w:val="37E64B17"/>
    <w:rsid w:val="38183972"/>
    <w:rsid w:val="382B67B9"/>
    <w:rsid w:val="384358B1"/>
    <w:rsid w:val="38551651"/>
    <w:rsid w:val="386B2C98"/>
    <w:rsid w:val="388D2FD0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43410"/>
    <w:rsid w:val="39E8047E"/>
    <w:rsid w:val="3A005839"/>
    <w:rsid w:val="3A0B7AD3"/>
    <w:rsid w:val="3A24451B"/>
    <w:rsid w:val="3A2B07E7"/>
    <w:rsid w:val="3A377697"/>
    <w:rsid w:val="3A4509FF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270F54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9D15FD"/>
    <w:rsid w:val="3CA00F09"/>
    <w:rsid w:val="3D0826B4"/>
    <w:rsid w:val="3D0A4BEF"/>
    <w:rsid w:val="3D3679AF"/>
    <w:rsid w:val="3D3D56A1"/>
    <w:rsid w:val="3D7F3839"/>
    <w:rsid w:val="3D8D43BC"/>
    <w:rsid w:val="3D8F7BCA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3FFF4AC7"/>
    <w:rsid w:val="401A15ED"/>
    <w:rsid w:val="40204C79"/>
    <w:rsid w:val="40B943DC"/>
    <w:rsid w:val="40C451A5"/>
    <w:rsid w:val="40D17AA4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172E4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063D69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4C7F0D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182544"/>
    <w:rsid w:val="4A3634C7"/>
    <w:rsid w:val="4A3D5728"/>
    <w:rsid w:val="4A6A49D5"/>
    <w:rsid w:val="4AAC48DA"/>
    <w:rsid w:val="4AE62C97"/>
    <w:rsid w:val="4B0B6CA9"/>
    <w:rsid w:val="4B1A3E58"/>
    <w:rsid w:val="4B386DCB"/>
    <w:rsid w:val="4B4A4EF5"/>
    <w:rsid w:val="4B4E2A92"/>
    <w:rsid w:val="4B4F00B3"/>
    <w:rsid w:val="4B56F45F"/>
    <w:rsid w:val="4B5A0F51"/>
    <w:rsid w:val="4B742315"/>
    <w:rsid w:val="4BD56187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B47E5A"/>
    <w:rsid w:val="4FDE0B99"/>
    <w:rsid w:val="50197E8E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96A43"/>
    <w:rsid w:val="52BE6791"/>
    <w:rsid w:val="52F22B01"/>
    <w:rsid w:val="53026BA0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0F1057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38617C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401F83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32514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460310"/>
    <w:rsid w:val="638C238B"/>
    <w:rsid w:val="638F2FA1"/>
    <w:rsid w:val="63A74ED6"/>
    <w:rsid w:val="63BB6AB6"/>
    <w:rsid w:val="63E47698"/>
    <w:rsid w:val="6410048D"/>
    <w:rsid w:val="642277FE"/>
    <w:rsid w:val="643E408E"/>
    <w:rsid w:val="64C6793F"/>
    <w:rsid w:val="64EC0EFA"/>
    <w:rsid w:val="64EC195E"/>
    <w:rsid w:val="650140D5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D22D85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2B4E03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9A423A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8286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6F783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55410F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7515F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3F599F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1D28C4"/>
    <w:rsid w:val="7925071C"/>
    <w:rsid w:val="792F3525"/>
    <w:rsid w:val="79627585"/>
    <w:rsid w:val="798B4791"/>
    <w:rsid w:val="79951A24"/>
    <w:rsid w:val="79BE9842"/>
    <w:rsid w:val="79F16451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7F003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069B9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numPr>
        <w:ilvl w:val="3"/>
      </w:numPr>
      <w:ind w:left="850" w:hanging="850"/>
      <w:outlineLvl w:val="3"/>
    </w:pPr>
    <w:rPr>
      <w:sz w:val="30"/>
      <w:szCs w:val="30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0"/>
      <w:szCs w:val="30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jpe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0" Type="http://schemas.openxmlformats.org/officeDocument/2006/relationships/fontTable" Target="fontTable.xml"/><Relationship Id="rId13" Type="http://schemas.openxmlformats.org/officeDocument/2006/relationships/image" Target="media/image5.png"/><Relationship Id="rId129" Type="http://schemas.openxmlformats.org/officeDocument/2006/relationships/numbering" Target="numbering.xml"/><Relationship Id="rId128" Type="http://schemas.openxmlformats.org/officeDocument/2006/relationships/customXml" Target="../customXml/item1.xml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48</Pages>
  <Words>3979</Words>
  <Characters>4238</Characters>
  <Lines>1</Lines>
  <Paragraphs>1</Paragraphs>
  <TotalTime>0</TotalTime>
  <ScaleCrop>false</ScaleCrop>
  <LinksUpToDate>false</LinksUpToDate>
  <CharactersWithSpaces>4425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2025-04-17T06:20:40Z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58188CAE9A7C4D8C99F56471B345D0FF_13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