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31" w:rsidRPr="00A11031" w:rsidRDefault="002B4D31" w:rsidP="002B4D31">
      <w:pPr>
        <w:rPr>
          <w:rFonts w:hint="eastAsia"/>
          <w:sz w:val="28"/>
          <w:szCs w:val="28"/>
        </w:rPr>
      </w:pPr>
      <w:r w:rsidRPr="00A11031">
        <w:rPr>
          <w:rFonts w:hint="eastAsia"/>
          <w:sz w:val="28"/>
          <w:szCs w:val="28"/>
        </w:rPr>
        <w:t>附件：</w:t>
      </w:r>
    </w:p>
    <w:p w:rsidR="002B4D31" w:rsidRPr="00A11031" w:rsidRDefault="002B4D31" w:rsidP="00A11031">
      <w:pPr>
        <w:jc w:val="center"/>
        <w:rPr>
          <w:sz w:val="44"/>
          <w:szCs w:val="44"/>
        </w:rPr>
      </w:pPr>
      <w:r w:rsidRPr="00A11031">
        <w:rPr>
          <w:rFonts w:hint="eastAsia"/>
          <w:sz w:val="44"/>
          <w:szCs w:val="44"/>
        </w:rPr>
        <w:t>卓越工程师教育培养计划合作协议</w:t>
      </w:r>
    </w:p>
    <w:p w:rsidR="002B4D31" w:rsidRDefault="002B4D31" w:rsidP="002B4D31">
      <w:r>
        <w:t xml:space="preserve"> </w:t>
      </w:r>
    </w:p>
    <w:p w:rsidR="002B4D31" w:rsidRPr="00A11031" w:rsidRDefault="002B4D31" w:rsidP="002B4D31">
      <w:pPr>
        <w:rPr>
          <w:rFonts w:ascii="黑体" w:eastAsia="黑体" w:hAnsi="黑体"/>
          <w:sz w:val="28"/>
          <w:szCs w:val="28"/>
        </w:rPr>
      </w:pPr>
      <w:r w:rsidRPr="00A11031">
        <w:rPr>
          <w:rFonts w:ascii="黑体" w:eastAsia="黑体" w:hAnsi="黑体" w:hint="eastAsia"/>
          <w:sz w:val="28"/>
          <w:szCs w:val="28"/>
        </w:rPr>
        <w:t xml:space="preserve">甲方：南京航空航天大学 </w:t>
      </w:r>
    </w:p>
    <w:p w:rsidR="002B4D31" w:rsidRPr="00A11031" w:rsidRDefault="002B4D31" w:rsidP="002B4D31">
      <w:pPr>
        <w:rPr>
          <w:rFonts w:ascii="黑体" w:eastAsia="黑体" w:hAnsi="黑体"/>
          <w:sz w:val="28"/>
          <w:szCs w:val="28"/>
        </w:rPr>
      </w:pPr>
      <w:r w:rsidRPr="00A11031">
        <w:rPr>
          <w:rFonts w:ascii="黑体" w:eastAsia="黑体" w:hAnsi="黑体" w:hint="eastAsia"/>
          <w:sz w:val="28"/>
          <w:szCs w:val="28"/>
        </w:rPr>
        <w:t xml:space="preserve">乙方： </w:t>
      </w:r>
    </w:p>
    <w:p w:rsidR="002B4D31" w:rsidRDefault="002B4D31" w:rsidP="002B4D31">
      <w:r>
        <w:t xml:space="preserve"> </w:t>
      </w:r>
    </w:p>
    <w:p w:rsidR="002B4D31" w:rsidRPr="00A11031" w:rsidRDefault="002B4D31" w:rsidP="00A11031">
      <w:pPr>
        <w:ind w:firstLineChars="200" w:firstLine="560"/>
        <w:rPr>
          <w:sz w:val="28"/>
          <w:szCs w:val="28"/>
        </w:rPr>
      </w:pPr>
      <w:r w:rsidRPr="00A11031">
        <w:rPr>
          <w:rFonts w:hint="eastAsia"/>
          <w:sz w:val="28"/>
          <w:szCs w:val="28"/>
        </w:rPr>
        <w:t>南京航空航天大学（以下称为甲方）和</w:t>
      </w:r>
      <w:r w:rsidRPr="00A11031">
        <w:rPr>
          <w:rFonts w:hint="eastAsia"/>
          <w:sz w:val="28"/>
          <w:szCs w:val="28"/>
        </w:rPr>
        <w:t>XXXX</w:t>
      </w:r>
      <w:r w:rsidRPr="00A11031">
        <w:rPr>
          <w:rFonts w:hint="eastAsia"/>
          <w:sz w:val="28"/>
          <w:szCs w:val="28"/>
        </w:rPr>
        <w:t>（以下称为乙方）为了实施教育部“卓越工程师教育培养计划”，积极探索学校与行业企业联合培养人才的新机制，创新工程教育的人才培养模式，甲乙双方经友好协商，就双方合作实施“南航－</w:t>
      </w:r>
      <w:r w:rsidRPr="00A11031">
        <w:rPr>
          <w:rFonts w:hint="eastAsia"/>
          <w:sz w:val="28"/>
          <w:szCs w:val="28"/>
        </w:rPr>
        <w:t>XXXX</w:t>
      </w:r>
      <w:r w:rsidRPr="00A11031">
        <w:rPr>
          <w:rFonts w:hint="eastAsia"/>
          <w:sz w:val="28"/>
          <w:szCs w:val="28"/>
        </w:rPr>
        <w:t>卓越工程师教育培养计划”事宜，达成以下合作协议。</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一、合作目的</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通过甲乙双方的紧密合作，共同探索适应社会需求、创新工程教育的人才培养模式，推进计算机科学与技术教育改革，使相关专业学生在掌握计算机科学与技术领域专业基本理论与技能的基础上，提升工程实践能力，成为具有扎实基础理论和较高工程实践能力的计算机科学与技术领域技术人才。</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二、合作方式</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1</w:t>
      </w:r>
      <w:r w:rsidRPr="00A11031">
        <w:rPr>
          <w:rFonts w:hint="eastAsia"/>
          <w:sz w:val="28"/>
          <w:szCs w:val="28"/>
        </w:rPr>
        <w:t>．甲乙双方共同制定培养方案（包括校内培养方案和企业培养方案）并协助甲方根据技术发展不断修订培养方案，使其满足计算机科学与技术领域对人才工程能力培养的要求。</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2</w:t>
      </w:r>
      <w:r w:rsidRPr="00A11031">
        <w:rPr>
          <w:rFonts w:hint="eastAsia"/>
          <w:sz w:val="28"/>
          <w:szCs w:val="28"/>
        </w:rPr>
        <w:t>．根据国家对卓越工程师教育培养计划的要求，乙方要建设好企业联合培养实习基地，保证学生在企业阶段学习培养过程的实施条</w:t>
      </w:r>
      <w:r w:rsidRPr="00A11031">
        <w:rPr>
          <w:rFonts w:hint="eastAsia"/>
          <w:sz w:val="28"/>
          <w:szCs w:val="28"/>
        </w:rPr>
        <w:lastRenderedPageBreak/>
        <w:t>件。</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3</w:t>
      </w:r>
      <w:r w:rsidRPr="00A11031">
        <w:rPr>
          <w:rFonts w:hint="eastAsia"/>
          <w:sz w:val="28"/>
          <w:szCs w:val="28"/>
        </w:rPr>
        <w:t>．甲方和乙方合作，在专业课程教学中引入乙方工程实践要求的教学内容，并聘请乙方具有丰富工程经验的教师授课。</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4</w:t>
      </w:r>
      <w:r w:rsidRPr="00A11031">
        <w:rPr>
          <w:rFonts w:hint="eastAsia"/>
          <w:sz w:val="28"/>
          <w:szCs w:val="28"/>
        </w:rPr>
        <w:t>．甲方要求学生在实习期间遵守乙方的规章、制度，在合作过程中甲方维护乙方的商业秘密和知识产权，并协助乙方对实习学生进行管理。</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5</w:t>
      </w:r>
      <w:r w:rsidRPr="00A11031">
        <w:rPr>
          <w:rFonts w:hint="eastAsia"/>
          <w:sz w:val="28"/>
          <w:szCs w:val="28"/>
        </w:rPr>
        <w:t>．乙方提供对甲方教师的企业培训，或通过项目合作等方式帮助甲方提升教师的工程能力和工程教育水平。甲方对乙方的工程师进行培训，使之了解学校的教学特点和整体培养体系。</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7</w:t>
      </w:r>
      <w:r w:rsidRPr="00A11031">
        <w:rPr>
          <w:rFonts w:hint="eastAsia"/>
          <w:sz w:val="28"/>
          <w:szCs w:val="28"/>
        </w:rPr>
        <w:t>．乙方对甲方学生提供职业规划教育，并接收甲方学生按照教学进程在乙方进行实习。</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8</w:t>
      </w:r>
      <w:r w:rsidRPr="00A11031">
        <w:rPr>
          <w:rFonts w:hint="eastAsia"/>
          <w:sz w:val="28"/>
          <w:szCs w:val="28"/>
        </w:rPr>
        <w:t>．甲方积极协助和配合乙方招收参与卓越工程师教育培养计划的学生在乙方就业。</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9</w:t>
      </w:r>
      <w:r w:rsidRPr="00A11031">
        <w:rPr>
          <w:rFonts w:hint="eastAsia"/>
          <w:sz w:val="28"/>
          <w:szCs w:val="28"/>
        </w:rPr>
        <w:t>．其他未尽事宜，甲乙双方经友好协商另行确定。</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三、合作期限</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合作期限六年，自</w:t>
      </w:r>
      <w:r w:rsidRPr="00A11031">
        <w:rPr>
          <w:rFonts w:hint="eastAsia"/>
          <w:sz w:val="28"/>
          <w:szCs w:val="28"/>
        </w:rPr>
        <w:t xml:space="preserve">     </w:t>
      </w:r>
      <w:r w:rsidRPr="00A11031">
        <w:rPr>
          <w:rFonts w:hint="eastAsia"/>
          <w:sz w:val="28"/>
          <w:szCs w:val="28"/>
        </w:rPr>
        <w:t>年</w:t>
      </w:r>
      <w:r w:rsidRPr="00A11031">
        <w:rPr>
          <w:rFonts w:hint="eastAsia"/>
          <w:sz w:val="28"/>
          <w:szCs w:val="28"/>
        </w:rPr>
        <w:t xml:space="preserve">  </w:t>
      </w:r>
      <w:r w:rsidRPr="00A11031">
        <w:rPr>
          <w:rFonts w:hint="eastAsia"/>
          <w:sz w:val="28"/>
          <w:szCs w:val="28"/>
        </w:rPr>
        <w:t>月</w:t>
      </w:r>
      <w:r w:rsidRPr="00A11031">
        <w:rPr>
          <w:rFonts w:hint="eastAsia"/>
          <w:sz w:val="28"/>
          <w:szCs w:val="28"/>
        </w:rPr>
        <w:t xml:space="preserve">  </w:t>
      </w:r>
      <w:r w:rsidRPr="00A11031">
        <w:rPr>
          <w:rFonts w:hint="eastAsia"/>
          <w:sz w:val="28"/>
          <w:szCs w:val="28"/>
        </w:rPr>
        <w:t>日起至</w:t>
      </w:r>
      <w:r w:rsidRPr="00A11031">
        <w:rPr>
          <w:rFonts w:hint="eastAsia"/>
          <w:sz w:val="28"/>
          <w:szCs w:val="28"/>
        </w:rPr>
        <w:t xml:space="preserve">    </w:t>
      </w:r>
      <w:r w:rsidRPr="00A11031">
        <w:rPr>
          <w:rFonts w:hint="eastAsia"/>
          <w:sz w:val="28"/>
          <w:szCs w:val="28"/>
        </w:rPr>
        <w:t>年</w:t>
      </w:r>
      <w:r w:rsidRPr="00A11031">
        <w:rPr>
          <w:rFonts w:hint="eastAsia"/>
          <w:sz w:val="28"/>
          <w:szCs w:val="28"/>
        </w:rPr>
        <w:t xml:space="preserve">  </w:t>
      </w:r>
      <w:r w:rsidRPr="00A11031">
        <w:rPr>
          <w:rFonts w:hint="eastAsia"/>
          <w:sz w:val="28"/>
          <w:szCs w:val="28"/>
        </w:rPr>
        <w:t>月</w:t>
      </w:r>
      <w:r w:rsidRPr="00A11031">
        <w:rPr>
          <w:rFonts w:hint="eastAsia"/>
          <w:sz w:val="28"/>
          <w:szCs w:val="28"/>
        </w:rPr>
        <w:t xml:space="preserve">  </w:t>
      </w:r>
      <w:r w:rsidRPr="00A11031">
        <w:rPr>
          <w:rFonts w:hint="eastAsia"/>
          <w:sz w:val="28"/>
          <w:szCs w:val="28"/>
        </w:rPr>
        <w:t>日止。期满后，经双方协商可续签。</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sz w:val="28"/>
          <w:szCs w:val="28"/>
        </w:rPr>
        <w:t xml:space="preserve"> </w:t>
      </w:r>
      <w:r w:rsidRPr="00A11031">
        <w:rPr>
          <w:rFonts w:hint="eastAsia"/>
          <w:sz w:val="28"/>
          <w:szCs w:val="28"/>
        </w:rPr>
        <w:t>甲方</w:t>
      </w:r>
      <w:r w:rsidRPr="00A11031">
        <w:rPr>
          <w:rFonts w:hint="eastAsia"/>
          <w:sz w:val="28"/>
          <w:szCs w:val="28"/>
        </w:rPr>
        <w:t xml:space="preserve">                          </w:t>
      </w:r>
      <w:r w:rsidRPr="00A11031">
        <w:rPr>
          <w:rFonts w:hint="eastAsia"/>
          <w:sz w:val="28"/>
          <w:szCs w:val="28"/>
        </w:rPr>
        <w:t>乙方</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（盖章）</w:t>
      </w:r>
      <w:r w:rsidRPr="00A11031">
        <w:rPr>
          <w:rFonts w:hint="eastAsia"/>
          <w:sz w:val="28"/>
          <w:szCs w:val="28"/>
        </w:rPr>
        <w:t xml:space="preserve">                    </w:t>
      </w:r>
      <w:r w:rsidRPr="00A11031">
        <w:rPr>
          <w:rFonts w:hint="eastAsia"/>
          <w:sz w:val="28"/>
          <w:szCs w:val="28"/>
        </w:rPr>
        <w:t>（盖章）</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代表人</w:t>
      </w:r>
      <w:r w:rsidRPr="00A11031">
        <w:rPr>
          <w:rFonts w:hint="eastAsia"/>
          <w:sz w:val="28"/>
          <w:szCs w:val="28"/>
        </w:rPr>
        <w:t xml:space="preserve">                       </w:t>
      </w:r>
      <w:r w:rsidRPr="00A11031">
        <w:rPr>
          <w:rFonts w:hint="eastAsia"/>
          <w:sz w:val="28"/>
          <w:szCs w:val="28"/>
        </w:rPr>
        <w:t>代表人</w:t>
      </w:r>
      <w:r w:rsidRPr="00A11031">
        <w:rPr>
          <w:rFonts w:hint="eastAsia"/>
          <w:sz w:val="28"/>
          <w:szCs w:val="28"/>
        </w:rPr>
        <w:t xml:space="preserve"> </w:t>
      </w:r>
    </w:p>
    <w:p w:rsidR="002B4D31" w:rsidRPr="00A11031" w:rsidRDefault="002B4D31" w:rsidP="00A11031">
      <w:pPr>
        <w:ind w:firstLineChars="200" w:firstLine="560"/>
        <w:rPr>
          <w:sz w:val="28"/>
          <w:szCs w:val="28"/>
        </w:rPr>
      </w:pPr>
      <w:r w:rsidRPr="00A11031">
        <w:rPr>
          <w:rFonts w:hint="eastAsia"/>
          <w:sz w:val="28"/>
          <w:szCs w:val="28"/>
        </w:rPr>
        <w:t>（签名）</w:t>
      </w:r>
      <w:r w:rsidRPr="00A11031">
        <w:rPr>
          <w:rFonts w:hint="eastAsia"/>
          <w:sz w:val="28"/>
          <w:szCs w:val="28"/>
        </w:rPr>
        <w:t xml:space="preserve">                     </w:t>
      </w:r>
      <w:r w:rsidRPr="00A11031">
        <w:rPr>
          <w:rFonts w:hint="eastAsia"/>
          <w:sz w:val="28"/>
          <w:szCs w:val="28"/>
        </w:rPr>
        <w:t>（签名）</w:t>
      </w:r>
      <w:r w:rsidRPr="00A11031">
        <w:rPr>
          <w:rFonts w:hint="eastAsia"/>
          <w:sz w:val="28"/>
          <w:szCs w:val="28"/>
        </w:rPr>
        <w:t xml:space="preserve"> </w:t>
      </w:r>
      <w:bookmarkStart w:id="0" w:name="_GoBack"/>
      <w:bookmarkEnd w:id="0"/>
      <w:r w:rsidRPr="00A11031">
        <w:rPr>
          <w:sz w:val="28"/>
          <w:szCs w:val="28"/>
        </w:rPr>
        <w:t xml:space="preserve"> </w:t>
      </w:r>
    </w:p>
    <w:p w:rsidR="006B6851" w:rsidRPr="00A11031" w:rsidRDefault="002B4D31" w:rsidP="00A11031">
      <w:pPr>
        <w:ind w:firstLineChars="200" w:firstLine="560"/>
        <w:rPr>
          <w:sz w:val="28"/>
          <w:szCs w:val="28"/>
        </w:rPr>
      </w:pPr>
      <w:r w:rsidRPr="00A11031">
        <w:rPr>
          <w:rFonts w:hint="eastAsia"/>
          <w:sz w:val="28"/>
          <w:szCs w:val="28"/>
        </w:rPr>
        <w:t xml:space="preserve">  </w:t>
      </w:r>
      <w:r w:rsidRPr="00A11031">
        <w:rPr>
          <w:rFonts w:hint="eastAsia"/>
          <w:sz w:val="28"/>
          <w:szCs w:val="28"/>
        </w:rPr>
        <w:t>年</w:t>
      </w:r>
      <w:r w:rsidRPr="00A11031">
        <w:rPr>
          <w:rFonts w:hint="eastAsia"/>
          <w:sz w:val="28"/>
          <w:szCs w:val="28"/>
        </w:rPr>
        <w:t xml:space="preserve">  </w:t>
      </w:r>
      <w:r w:rsidRPr="00A11031">
        <w:rPr>
          <w:rFonts w:hint="eastAsia"/>
          <w:sz w:val="28"/>
          <w:szCs w:val="28"/>
        </w:rPr>
        <w:t>月</w:t>
      </w:r>
      <w:r w:rsidRPr="00A11031">
        <w:rPr>
          <w:rFonts w:hint="eastAsia"/>
          <w:sz w:val="28"/>
          <w:szCs w:val="28"/>
        </w:rPr>
        <w:t xml:space="preserve">  </w:t>
      </w:r>
      <w:r w:rsidRPr="00A11031">
        <w:rPr>
          <w:rFonts w:hint="eastAsia"/>
          <w:sz w:val="28"/>
          <w:szCs w:val="28"/>
        </w:rPr>
        <w:t>日</w:t>
      </w:r>
      <w:r w:rsidRPr="00A11031">
        <w:rPr>
          <w:rFonts w:hint="eastAsia"/>
          <w:sz w:val="28"/>
          <w:szCs w:val="28"/>
        </w:rPr>
        <w:t xml:space="preserve">                 </w:t>
      </w:r>
      <w:r w:rsidRPr="00A11031">
        <w:rPr>
          <w:rFonts w:hint="eastAsia"/>
          <w:sz w:val="28"/>
          <w:szCs w:val="28"/>
        </w:rPr>
        <w:t>年</w:t>
      </w:r>
      <w:r w:rsidRPr="00A11031">
        <w:rPr>
          <w:rFonts w:hint="eastAsia"/>
          <w:sz w:val="28"/>
          <w:szCs w:val="28"/>
        </w:rPr>
        <w:t xml:space="preserve">  </w:t>
      </w:r>
      <w:r w:rsidRPr="00A11031">
        <w:rPr>
          <w:rFonts w:hint="eastAsia"/>
          <w:sz w:val="28"/>
          <w:szCs w:val="28"/>
        </w:rPr>
        <w:t>月</w:t>
      </w:r>
      <w:r w:rsidRPr="00A11031">
        <w:rPr>
          <w:rFonts w:hint="eastAsia"/>
          <w:sz w:val="28"/>
          <w:szCs w:val="28"/>
        </w:rPr>
        <w:t xml:space="preserve">  </w:t>
      </w:r>
      <w:r w:rsidRPr="00A11031">
        <w:rPr>
          <w:rFonts w:hint="eastAsia"/>
          <w:sz w:val="28"/>
          <w:szCs w:val="28"/>
        </w:rPr>
        <w:t>日</w:t>
      </w:r>
    </w:p>
    <w:sectPr w:rsidR="006B6851" w:rsidRPr="00A110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2F2" w:rsidRDefault="00F952F2" w:rsidP="002B4D31">
      <w:r>
        <w:separator/>
      </w:r>
    </w:p>
  </w:endnote>
  <w:endnote w:type="continuationSeparator" w:id="0">
    <w:p w:rsidR="00F952F2" w:rsidRDefault="00F952F2" w:rsidP="002B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2F2" w:rsidRDefault="00F952F2" w:rsidP="002B4D31">
      <w:r>
        <w:separator/>
      </w:r>
    </w:p>
  </w:footnote>
  <w:footnote w:type="continuationSeparator" w:id="0">
    <w:p w:rsidR="00F952F2" w:rsidRDefault="00F952F2" w:rsidP="002B4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C0"/>
    <w:rsid w:val="002B4D31"/>
    <w:rsid w:val="006B6851"/>
    <w:rsid w:val="00A11031"/>
    <w:rsid w:val="00E469C0"/>
    <w:rsid w:val="00F9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D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4D31"/>
    <w:rPr>
      <w:sz w:val="18"/>
      <w:szCs w:val="18"/>
    </w:rPr>
  </w:style>
  <w:style w:type="paragraph" w:styleId="a4">
    <w:name w:val="footer"/>
    <w:basedOn w:val="a"/>
    <w:link w:val="Char0"/>
    <w:uiPriority w:val="99"/>
    <w:unhideWhenUsed/>
    <w:rsid w:val="002B4D31"/>
    <w:pPr>
      <w:tabs>
        <w:tab w:val="center" w:pos="4153"/>
        <w:tab w:val="right" w:pos="8306"/>
      </w:tabs>
      <w:snapToGrid w:val="0"/>
      <w:jc w:val="left"/>
    </w:pPr>
    <w:rPr>
      <w:sz w:val="18"/>
      <w:szCs w:val="18"/>
    </w:rPr>
  </w:style>
  <w:style w:type="character" w:customStyle="1" w:styleId="Char0">
    <w:name w:val="页脚 Char"/>
    <w:basedOn w:val="a0"/>
    <w:link w:val="a4"/>
    <w:uiPriority w:val="99"/>
    <w:rsid w:val="002B4D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D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4D31"/>
    <w:rPr>
      <w:sz w:val="18"/>
      <w:szCs w:val="18"/>
    </w:rPr>
  </w:style>
  <w:style w:type="paragraph" w:styleId="a4">
    <w:name w:val="footer"/>
    <w:basedOn w:val="a"/>
    <w:link w:val="Char0"/>
    <w:uiPriority w:val="99"/>
    <w:unhideWhenUsed/>
    <w:rsid w:val="002B4D31"/>
    <w:pPr>
      <w:tabs>
        <w:tab w:val="center" w:pos="4153"/>
        <w:tab w:val="right" w:pos="8306"/>
      </w:tabs>
      <w:snapToGrid w:val="0"/>
      <w:jc w:val="left"/>
    </w:pPr>
    <w:rPr>
      <w:sz w:val="18"/>
      <w:szCs w:val="18"/>
    </w:rPr>
  </w:style>
  <w:style w:type="character" w:customStyle="1" w:styleId="Char0">
    <w:name w:val="页脚 Char"/>
    <w:basedOn w:val="a0"/>
    <w:link w:val="a4"/>
    <w:uiPriority w:val="99"/>
    <w:rsid w:val="002B4D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148</Words>
  <Characters>846</Characters>
  <Application>Microsoft Office Word</Application>
  <DocSecurity>0</DocSecurity>
  <Lines>7</Lines>
  <Paragraphs>1</Paragraphs>
  <ScaleCrop>false</ScaleCrop>
  <Company>family</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陈孟飞</cp:lastModifiedBy>
  <cp:revision>3</cp:revision>
  <dcterms:created xsi:type="dcterms:W3CDTF">2013-05-13T07:36:00Z</dcterms:created>
  <dcterms:modified xsi:type="dcterms:W3CDTF">2013-05-13T07:45:00Z</dcterms:modified>
</cp:coreProperties>
</file>