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02" w:rsidRDefault="008615FE">
      <w:pPr>
        <w:jc w:val="center"/>
        <w:rPr>
          <w:rFonts w:ascii="宋体" w:eastAsia="宋体" w:hAnsi="宋体"/>
          <w:sz w:val="44"/>
          <w:szCs w:val="44"/>
        </w:rPr>
      </w:pPr>
      <w:bookmarkStart w:id="0" w:name="_GoBack"/>
      <w:bookmarkEnd w:id="0"/>
      <w:r>
        <w:rPr>
          <w:rFonts w:ascii="宋体" w:eastAsia="宋体" w:hAnsi="宋体" w:hint="eastAsia"/>
          <w:sz w:val="44"/>
          <w:szCs w:val="44"/>
        </w:rPr>
        <w:t>大学生主题创新区创新项目发布</w:t>
      </w:r>
    </w:p>
    <w:p w:rsidR="00350C02" w:rsidRDefault="008615FE">
      <w:pPr>
        <w:pStyle w:val="2"/>
        <w:rPr>
          <w:rFonts w:ascii="宋体" w:eastAsia="宋体" w:hAnsi="宋体"/>
        </w:rPr>
      </w:pPr>
      <w:r>
        <w:rPr>
          <w:rFonts w:ascii="宋体" w:eastAsia="宋体" w:hAnsi="宋体" w:hint="eastAsia"/>
        </w:rPr>
        <w:t>一、主题创新区介绍</w:t>
      </w:r>
    </w:p>
    <w:p w:rsidR="00350C02" w:rsidRDefault="008615FE">
      <w:pPr>
        <w:ind w:firstLineChars="200" w:firstLine="560"/>
        <w:rPr>
          <w:rFonts w:ascii="宋体" w:eastAsia="宋体" w:hAnsi="宋体"/>
          <w:sz w:val="28"/>
          <w:szCs w:val="28"/>
        </w:rPr>
      </w:pPr>
      <w:r>
        <w:rPr>
          <w:rFonts w:ascii="宋体" w:eastAsia="宋体" w:hAnsi="宋体" w:hint="eastAsia"/>
          <w:sz w:val="28"/>
          <w:szCs w:val="28"/>
        </w:rPr>
        <w:t>智能驱动技术相比传统纯机械式驱动，结构简单，功耗低，驱动方式多样，能量输入可以来源于热、光、电等新型能源，响应国家大力发展新能源的号召，加快“碳中和”战略的推进。在科技兴国的大时代背景下，面向信息化、智能化、数字化的新技术发展趋势，应加强新型驱动技术的提质增效和协同应用，提高新型装备技术的支撑能力，推进智能驱动产品制造融入全球高端制造供应链。同时，应进一步提高重大关键新型技术的自给率，布局前沿驱动技术和先进装备研发，形成一批具有前瞻性创新成果，加快实现我国从制造大国向“智造”大国的转变。</w:t>
      </w:r>
    </w:p>
    <w:p w:rsidR="00350C02" w:rsidRDefault="008615FE">
      <w:pPr>
        <w:ind w:firstLineChars="200" w:firstLine="560"/>
        <w:rPr>
          <w:rFonts w:ascii="宋体" w:eastAsia="宋体" w:hAnsi="宋体"/>
          <w:sz w:val="28"/>
          <w:szCs w:val="28"/>
        </w:rPr>
      </w:pPr>
      <w:r>
        <w:rPr>
          <w:rFonts w:ascii="宋体" w:eastAsia="宋体" w:hAnsi="宋体" w:hint="eastAsia"/>
          <w:sz w:val="28"/>
          <w:szCs w:val="28"/>
        </w:rPr>
        <w:t>智能驱动与先进装备</w:t>
      </w:r>
      <w:r>
        <w:rPr>
          <w:rFonts w:ascii="宋体" w:eastAsia="宋体" w:hAnsi="宋体" w:hint="eastAsia"/>
          <w:sz w:val="28"/>
          <w:szCs w:val="28"/>
        </w:rPr>
        <w:t>主题创新区在该领域已有多年经验积累，课题组教师先后与中国人民解放军东部战区总医院、江苏省人民医院、南京鼓楼医院、南京大学神经病学研究所、谱高医疗科技（南京）有限公司、健适医疗器械</w:t>
      </w:r>
      <w:r>
        <w:rPr>
          <w:rFonts w:ascii="宋体" w:eastAsia="宋体" w:hAnsi="宋体" w:hint="eastAsia"/>
          <w:sz w:val="28"/>
          <w:szCs w:val="28"/>
        </w:rPr>
        <w:t>(</w:t>
      </w:r>
      <w:r>
        <w:rPr>
          <w:rFonts w:ascii="宋体" w:eastAsia="宋体" w:hAnsi="宋体" w:hint="eastAsia"/>
          <w:sz w:val="28"/>
          <w:szCs w:val="28"/>
        </w:rPr>
        <w:t>无锡</w:t>
      </w:r>
      <w:r>
        <w:rPr>
          <w:rFonts w:ascii="宋体" w:eastAsia="宋体" w:hAnsi="宋体" w:hint="eastAsia"/>
          <w:sz w:val="28"/>
          <w:szCs w:val="28"/>
        </w:rPr>
        <w:t>)</w:t>
      </w:r>
      <w:r>
        <w:rPr>
          <w:rFonts w:ascii="宋体" w:eastAsia="宋体" w:hAnsi="宋体" w:hint="eastAsia"/>
          <w:sz w:val="28"/>
          <w:szCs w:val="28"/>
        </w:rPr>
        <w:t>有限公司</w:t>
      </w:r>
      <w:r>
        <w:rPr>
          <w:rFonts w:ascii="宋体" w:eastAsia="宋体" w:hAnsi="宋体" w:hint="eastAsia"/>
          <w:sz w:val="28"/>
          <w:szCs w:val="28"/>
        </w:rPr>
        <w:t>、</w:t>
      </w:r>
      <w:r>
        <w:rPr>
          <w:rFonts w:ascii="宋体" w:eastAsia="宋体" w:hAnsi="宋体" w:hint="eastAsia"/>
          <w:sz w:val="28"/>
          <w:szCs w:val="28"/>
        </w:rPr>
        <w:t>中国运载火箭技术研究院、航天科工六院、航天科技八院、航天时代电子技术股份有限公司、中科院宁波材料所、国家电网、南方电网等</w:t>
      </w:r>
      <w:r>
        <w:rPr>
          <w:rFonts w:ascii="宋体" w:eastAsia="宋体" w:hAnsi="宋体" w:hint="eastAsia"/>
          <w:sz w:val="28"/>
          <w:szCs w:val="28"/>
        </w:rPr>
        <w:t>单位</w:t>
      </w:r>
      <w:r>
        <w:rPr>
          <w:rFonts w:ascii="宋体" w:eastAsia="宋体" w:hAnsi="宋体" w:hint="eastAsia"/>
          <w:sz w:val="28"/>
          <w:szCs w:val="28"/>
        </w:rPr>
        <w:t>进行了密切的合作，开发了血管介入手术导管</w:t>
      </w:r>
      <w:r>
        <w:rPr>
          <w:rFonts w:ascii="宋体" w:eastAsia="宋体" w:hAnsi="宋体" w:hint="eastAsia"/>
          <w:sz w:val="28"/>
          <w:szCs w:val="28"/>
        </w:rPr>
        <w:t>IPMC</w:t>
      </w:r>
      <w:r>
        <w:rPr>
          <w:rFonts w:ascii="宋体" w:eastAsia="宋体" w:hAnsi="宋体" w:hint="eastAsia"/>
          <w:sz w:val="28"/>
          <w:szCs w:val="28"/>
        </w:rPr>
        <w:t>主动导向技术、基于</w:t>
      </w:r>
      <w:r>
        <w:rPr>
          <w:rFonts w:ascii="宋体" w:eastAsia="宋体" w:hAnsi="宋体" w:hint="eastAsia"/>
          <w:sz w:val="28"/>
          <w:szCs w:val="28"/>
        </w:rPr>
        <w:t>IPMC</w:t>
      </w:r>
      <w:r>
        <w:rPr>
          <w:rFonts w:ascii="宋体" w:eastAsia="宋体" w:hAnsi="宋体" w:hint="eastAsia"/>
          <w:sz w:val="28"/>
          <w:szCs w:val="28"/>
        </w:rPr>
        <w:t>的柔性移动机械臂系统、基于</w:t>
      </w:r>
      <w:r>
        <w:rPr>
          <w:rFonts w:ascii="宋体" w:eastAsia="宋体" w:hAnsi="宋体" w:hint="eastAsia"/>
          <w:sz w:val="28"/>
          <w:szCs w:val="28"/>
        </w:rPr>
        <w:t>PVC gel</w:t>
      </w:r>
      <w:r>
        <w:rPr>
          <w:rFonts w:ascii="宋体" w:eastAsia="宋体" w:hAnsi="宋体" w:hint="eastAsia"/>
          <w:sz w:val="28"/>
          <w:szCs w:val="28"/>
        </w:rPr>
        <w:t>智能驱动的微型矢量喷管系统、基于</w:t>
      </w:r>
      <w:r>
        <w:rPr>
          <w:rFonts w:ascii="宋体" w:eastAsia="宋体" w:hAnsi="宋体" w:hint="eastAsia"/>
          <w:sz w:val="28"/>
          <w:szCs w:val="28"/>
        </w:rPr>
        <w:t>PVC gel</w:t>
      </w:r>
      <w:r>
        <w:rPr>
          <w:rFonts w:ascii="宋体" w:eastAsia="宋体" w:hAnsi="宋体" w:hint="eastAsia"/>
          <w:sz w:val="28"/>
          <w:szCs w:val="28"/>
        </w:rPr>
        <w:t>智能驱动的</w:t>
      </w:r>
      <w:r>
        <w:rPr>
          <w:rFonts w:ascii="宋体" w:eastAsia="宋体" w:hAnsi="宋体" w:hint="eastAsia"/>
          <w:sz w:val="28"/>
          <w:szCs w:val="28"/>
        </w:rPr>
        <w:t>助动装置</w:t>
      </w:r>
      <w:r>
        <w:rPr>
          <w:rFonts w:ascii="宋体" w:eastAsia="宋体" w:hAnsi="宋体" w:hint="eastAsia"/>
          <w:sz w:val="28"/>
          <w:szCs w:val="28"/>
        </w:rPr>
        <w:t>、基于微纳黏附</w:t>
      </w:r>
      <w:r>
        <w:rPr>
          <w:rFonts w:ascii="宋体" w:eastAsia="宋体" w:hAnsi="宋体" w:hint="eastAsia"/>
          <w:sz w:val="28"/>
          <w:szCs w:val="28"/>
        </w:rPr>
        <w:t>的无人机空中起降技术、基于微纳黏附的柔性抓捕装置、肠镜机器人</w:t>
      </w:r>
      <w:r>
        <w:rPr>
          <w:rFonts w:ascii="宋体" w:eastAsia="宋体" w:hAnsi="宋体" w:hint="eastAsia"/>
          <w:sz w:val="28"/>
          <w:szCs w:val="28"/>
        </w:rPr>
        <w:t>、</w:t>
      </w:r>
      <w:r>
        <w:rPr>
          <w:rFonts w:ascii="宋体" w:eastAsia="宋体" w:hAnsi="宋体" w:hint="eastAsia"/>
          <w:sz w:val="28"/>
          <w:szCs w:val="28"/>
        </w:rPr>
        <w:t>柔性可拉伸触觉传感器</w:t>
      </w:r>
      <w:r>
        <w:rPr>
          <w:rFonts w:ascii="宋体" w:eastAsia="宋体" w:hAnsi="宋体" w:hint="eastAsia"/>
          <w:sz w:val="28"/>
          <w:szCs w:val="28"/>
        </w:rPr>
        <w:t>等，在</w:t>
      </w:r>
      <w:r>
        <w:rPr>
          <w:rFonts w:ascii="宋体" w:eastAsia="宋体" w:hAnsi="宋体" w:hint="eastAsia"/>
          <w:sz w:val="28"/>
          <w:szCs w:val="28"/>
        </w:rPr>
        <w:lastRenderedPageBreak/>
        <w:t>生物医疗、航空航天、先进装备等领域创造较大的科学价值与经济效益。人才培养方面，教师通过校企合作带领学生开展各类智能驱动和先进装备的项目，目前学生的各类研究成果已经具备独特创新性，形成了技术壁垒。教师组织学生开展跨专业合作，积极参加各类科研创新创业大赛，先后获得多项奖项。</w:t>
      </w:r>
    </w:p>
    <w:p w:rsidR="00350C02" w:rsidRDefault="008615FE">
      <w:pPr>
        <w:pStyle w:val="2"/>
        <w:numPr>
          <w:ilvl w:val="0"/>
          <w:numId w:val="1"/>
        </w:numPr>
        <w:rPr>
          <w:rFonts w:ascii="宋体" w:eastAsia="宋体" w:hAnsi="宋体"/>
        </w:rPr>
      </w:pPr>
      <w:r>
        <w:rPr>
          <w:rFonts w:ascii="宋体" w:eastAsia="宋体" w:hAnsi="宋体" w:hint="eastAsia"/>
        </w:rPr>
        <w:t>课题介绍</w:t>
      </w:r>
    </w:p>
    <w:tbl>
      <w:tblPr>
        <w:tblStyle w:val="a5"/>
        <w:tblW w:w="0" w:type="auto"/>
        <w:tblLook w:val="04A0" w:firstRow="1" w:lastRow="0" w:firstColumn="1" w:lastColumn="0" w:noHBand="0" w:noVBand="1"/>
      </w:tblPr>
      <w:tblGrid>
        <w:gridCol w:w="1696"/>
        <w:gridCol w:w="6600"/>
      </w:tblGrid>
      <w:tr w:rsidR="00350C02">
        <w:tc>
          <w:tcPr>
            <w:tcW w:w="8296" w:type="dxa"/>
            <w:gridSpan w:val="2"/>
            <w:shd w:val="clear" w:color="auto" w:fill="F2F2F2" w:themeFill="background1" w:themeFillShade="F2"/>
          </w:tcPr>
          <w:p w:rsidR="00350C02" w:rsidRDefault="008615FE">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一</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rsidR="00350C02" w:rsidRDefault="008615FE">
            <w:pPr>
              <w:rPr>
                <w:rFonts w:ascii="宋体" w:eastAsia="宋体" w:hAnsi="宋体"/>
                <w:sz w:val="24"/>
                <w:szCs w:val="24"/>
              </w:rPr>
            </w:pPr>
            <w:r>
              <w:rPr>
                <w:rFonts w:ascii="宋体" w:eastAsia="宋体" w:hAnsi="宋体" w:hint="eastAsia"/>
                <w:sz w:val="28"/>
                <w:szCs w:val="28"/>
              </w:rPr>
              <w:t>何青松</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电活性聚合物驱动器高低温驱动特性研究</w:t>
            </w:r>
          </w:p>
        </w:tc>
      </w:tr>
      <w:tr w:rsidR="00350C02">
        <w:trPr>
          <w:trHeight w:val="500"/>
        </w:trPr>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rsidR="00350C02" w:rsidRDefault="008615FE">
            <w:pPr>
              <w:jc w:val="left"/>
              <w:rPr>
                <w:rFonts w:ascii="宋体" w:eastAsia="宋体" w:hAnsi="宋体"/>
                <w:sz w:val="28"/>
                <w:szCs w:val="28"/>
              </w:rPr>
            </w:pPr>
            <w:r>
              <w:rPr>
                <w:rFonts w:ascii="宋体" w:eastAsia="宋体" w:hAnsi="宋体" w:hint="eastAsia"/>
                <w:sz w:val="28"/>
                <w:szCs w:val="28"/>
              </w:rPr>
              <w:t>横向课题</w:t>
            </w:r>
          </w:p>
        </w:tc>
      </w:tr>
      <w:tr w:rsidR="00350C02">
        <w:trPr>
          <w:trHeight w:val="5167"/>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rsidR="00350C02" w:rsidRDefault="008615FE">
            <w:pPr>
              <w:ind w:firstLineChars="200" w:firstLine="560"/>
              <w:rPr>
                <w:rFonts w:ascii="宋体" w:eastAsia="宋体" w:hAnsi="宋体"/>
                <w:sz w:val="28"/>
                <w:szCs w:val="28"/>
              </w:rPr>
            </w:pPr>
            <w:r>
              <w:rPr>
                <w:rFonts w:ascii="宋体" w:eastAsia="宋体" w:hAnsi="宋体" w:hint="eastAsia"/>
                <w:sz w:val="28"/>
                <w:szCs w:val="28"/>
              </w:rPr>
              <w:t>离子聚合物</w:t>
            </w:r>
            <w:r>
              <w:rPr>
                <w:rFonts w:ascii="宋体" w:eastAsia="宋体" w:hAnsi="宋体" w:hint="eastAsia"/>
                <w:sz w:val="28"/>
                <w:szCs w:val="28"/>
              </w:rPr>
              <w:t>-</w:t>
            </w:r>
            <w:r>
              <w:rPr>
                <w:rFonts w:ascii="宋体" w:eastAsia="宋体" w:hAnsi="宋体" w:hint="eastAsia"/>
                <w:sz w:val="28"/>
                <w:szCs w:val="28"/>
              </w:rPr>
              <w:t>金属复合材料（</w:t>
            </w:r>
            <w:r>
              <w:rPr>
                <w:rFonts w:ascii="宋体" w:eastAsia="宋体" w:hAnsi="宋体" w:hint="eastAsia"/>
                <w:sz w:val="28"/>
                <w:szCs w:val="28"/>
              </w:rPr>
              <w:t>Ionic Polymer Metal Composite</w:t>
            </w:r>
            <w:r>
              <w:rPr>
                <w:rFonts w:ascii="宋体" w:eastAsia="宋体" w:hAnsi="宋体" w:hint="eastAsia"/>
                <w:sz w:val="28"/>
                <w:szCs w:val="28"/>
              </w:rPr>
              <w:t>，</w:t>
            </w:r>
            <w:r>
              <w:rPr>
                <w:rFonts w:ascii="宋体" w:eastAsia="宋体" w:hAnsi="宋体" w:hint="eastAsia"/>
                <w:sz w:val="28"/>
                <w:szCs w:val="28"/>
              </w:rPr>
              <w:t>IPMC</w:t>
            </w:r>
            <w:r>
              <w:rPr>
                <w:rFonts w:ascii="宋体" w:eastAsia="宋体" w:hAnsi="宋体" w:hint="eastAsia"/>
                <w:sz w:val="28"/>
                <w:szCs w:val="28"/>
              </w:rPr>
              <w:t>）是一种离子型电活性聚合物材料，具有驱动电压低、变形大、柔韧性好、反应迅速等特点，在微型、仿生机器人驱动领域具有独特的优势。但是在驱动方面，水基</w:t>
            </w:r>
            <w:r>
              <w:rPr>
                <w:rFonts w:ascii="宋体" w:eastAsia="宋体" w:hAnsi="宋体" w:hint="eastAsia"/>
                <w:sz w:val="28"/>
                <w:szCs w:val="28"/>
              </w:rPr>
              <w:t>IPMC</w:t>
            </w:r>
            <w:r>
              <w:rPr>
                <w:rFonts w:ascii="宋体" w:eastAsia="宋体" w:hAnsi="宋体" w:hint="eastAsia"/>
                <w:sz w:val="28"/>
                <w:szCs w:val="28"/>
              </w:rPr>
              <w:t>仍需解决一些问题：对潮湿环境要求高，在干燥环境中其内部的离子活动会受到阻碍，这使得输出力和位移会逐渐消失，由于蠕变和材料降解，减少</w:t>
            </w:r>
            <w:r>
              <w:rPr>
                <w:rFonts w:ascii="宋体" w:eastAsia="宋体" w:hAnsi="宋体" w:hint="eastAsia"/>
                <w:sz w:val="28"/>
                <w:szCs w:val="28"/>
              </w:rPr>
              <w:t>IPMC</w:t>
            </w:r>
            <w:r>
              <w:rPr>
                <w:rFonts w:ascii="宋体" w:eastAsia="宋体" w:hAnsi="宋体" w:hint="eastAsia"/>
                <w:sz w:val="28"/>
                <w:szCs w:val="28"/>
              </w:rPr>
              <w:t>的工作寿命。这些问题限制了</w:t>
            </w:r>
            <w:r>
              <w:rPr>
                <w:rFonts w:ascii="宋体" w:eastAsia="宋体" w:hAnsi="宋体" w:hint="eastAsia"/>
                <w:sz w:val="28"/>
                <w:szCs w:val="28"/>
              </w:rPr>
              <w:t>IPMC</w:t>
            </w:r>
            <w:r>
              <w:rPr>
                <w:rFonts w:ascii="宋体" w:eastAsia="宋体" w:hAnsi="宋体" w:hint="eastAsia"/>
                <w:sz w:val="28"/>
                <w:szCs w:val="28"/>
              </w:rPr>
              <w:t>的进一步应用，因此，对</w:t>
            </w:r>
            <w:r>
              <w:rPr>
                <w:rFonts w:ascii="宋体" w:eastAsia="宋体" w:hAnsi="宋体" w:hint="eastAsia"/>
                <w:sz w:val="28"/>
                <w:szCs w:val="28"/>
              </w:rPr>
              <w:t>IPMC</w:t>
            </w:r>
            <w:r>
              <w:rPr>
                <w:rFonts w:ascii="宋体" w:eastAsia="宋体" w:hAnsi="宋体" w:hint="eastAsia"/>
                <w:sz w:val="28"/>
                <w:szCs w:val="28"/>
              </w:rPr>
              <w:t>的材料本身、控制方式以及制备流程进行优化，提高其工作性能，使其能</w:t>
            </w:r>
            <w:r>
              <w:rPr>
                <w:rFonts w:ascii="宋体" w:eastAsia="宋体" w:hAnsi="宋体" w:hint="eastAsia"/>
                <w:sz w:val="28"/>
                <w:szCs w:val="28"/>
              </w:rPr>
              <w:t>够满足特定的应用场景，一直是</w:t>
            </w:r>
            <w:r>
              <w:rPr>
                <w:rFonts w:ascii="宋体" w:eastAsia="宋体" w:hAnsi="宋体" w:hint="eastAsia"/>
                <w:sz w:val="28"/>
                <w:szCs w:val="28"/>
              </w:rPr>
              <w:t>IPMC</w:t>
            </w:r>
            <w:r>
              <w:rPr>
                <w:rFonts w:ascii="宋体" w:eastAsia="宋体" w:hAnsi="宋体" w:hint="eastAsia"/>
                <w:sz w:val="28"/>
                <w:szCs w:val="28"/>
              </w:rPr>
              <w:lastRenderedPageBreak/>
              <w:t>的研究重点。</w:t>
            </w:r>
          </w:p>
          <w:p w:rsidR="00350C02" w:rsidRDefault="008615FE">
            <w:pPr>
              <w:ind w:firstLineChars="200" w:firstLine="560"/>
              <w:rPr>
                <w:rFonts w:ascii="Times New Roman" w:eastAsia="宋体" w:hAnsi="Times New Roman" w:cs="Times New Roman"/>
                <w:sz w:val="24"/>
                <w:szCs w:val="24"/>
              </w:rPr>
            </w:pPr>
            <w:r>
              <w:rPr>
                <w:rFonts w:ascii="宋体" w:eastAsia="宋体" w:hAnsi="宋体" w:hint="eastAsia"/>
                <w:sz w:val="28"/>
                <w:szCs w:val="28"/>
              </w:rPr>
              <w:t>本项目提出将聚酰亚胺（</w:t>
            </w:r>
            <w:r>
              <w:rPr>
                <w:rFonts w:ascii="宋体" w:eastAsia="宋体" w:hAnsi="宋体" w:hint="eastAsia"/>
                <w:sz w:val="28"/>
                <w:szCs w:val="28"/>
              </w:rPr>
              <w:t>Polyimide</w:t>
            </w:r>
            <w:r>
              <w:rPr>
                <w:rFonts w:ascii="宋体" w:eastAsia="宋体" w:hAnsi="宋体" w:hint="eastAsia"/>
                <w:sz w:val="28"/>
                <w:szCs w:val="28"/>
              </w:rPr>
              <w:t>，</w:t>
            </w:r>
            <w:r>
              <w:rPr>
                <w:rFonts w:ascii="宋体" w:eastAsia="宋体" w:hAnsi="宋体" w:hint="eastAsia"/>
                <w:sz w:val="28"/>
                <w:szCs w:val="28"/>
              </w:rPr>
              <w:t>PI</w:t>
            </w:r>
            <w:r>
              <w:rPr>
                <w:rFonts w:ascii="宋体" w:eastAsia="宋体" w:hAnsi="宋体" w:hint="eastAsia"/>
                <w:sz w:val="28"/>
                <w:szCs w:val="28"/>
              </w:rPr>
              <w:t>）与</w:t>
            </w:r>
            <w:r>
              <w:rPr>
                <w:rFonts w:ascii="宋体" w:eastAsia="宋体" w:hAnsi="宋体" w:hint="eastAsia"/>
                <w:sz w:val="28"/>
                <w:szCs w:val="28"/>
              </w:rPr>
              <w:t>Nafion</w:t>
            </w:r>
            <w:r>
              <w:rPr>
                <w:rFonts w:ascii="宋体" w:eastAsia="宋体" w:hAnsi="宋体" w:hint="eastAsia"/>
                <w:sz w:val="28"/>
                <w:szCs w:val="28"/>
              </w:rPr>
              <w:t>进行混合制备</w:t>
            </w:r>
            <w:r>
              <w:rPr>
                <w:rFonts w:ascii="宋体" w:eastAsia="宋体" w:hAnsi="宋体" w:hint="eastAsia"/>
                <w:sz w:val="28"/>
                <w:szCs w:val="28"/>
              </w:rPr>
              <w:t>PI/Nafion</w:t>
            </w:r>
            <w:r>
              <w:rPr>
                <w:rFonts w:ascii="宋体" w:eastAsia="宋体" w:hAnsi="宋体" w:hint="eastAsia"/>
                <w:sz w:val="28"/>
                <w:szCs w:val="28"/>
              </w:rPr>
              <w:t>基膜，在此基础上制备</w:t>
            </w:r>
            <w:r>
              <w:rPr>
                <w:rFonts w:ascii="宋体" w:eastAsia="宋体" w:hAnsi="宋体" w:hint="eastAsia"/>
                <w:sz w:val="28"/>
                <w:szCs w:val="28"/>
              </w:rPr>
              <w:t>PI/IPMC</w:t>
            </w:r>
            <w:r>
              <w:rPr>
                <w:rFonts w:ascii="宋体" w:eastAsia="宋体" w:hAnsi="宋体" w:hint="eastAsia"/>
                <w:sz w:val="28"/>
                <w:szCs w:val="28"/>
              </w:rPr>
              <w:t>。由于</w:t>
            </w:r>
            <w:r>
              <w:rPr>
                <w:rFonts w:ascii="宋体" w:eastAsia="宋体" w:hAnsi="宋体" w:hint="eastAsia"/>
                <w:sz w:val="28"/>
                <w:szCs w:val="28"/>
              </w:rPr>
              <w:t>PI</w:t>
            </w:r>
            <w:r>
              <w:rPr>
                <w:rFonts w:ascii="宋体" w:eastAsia="宋体" w:hAnsi="宋体" w:hint="eastAsia"/>
                <w:sz w:val="28"/>
                <w:szCs w:val="28"/>
              </w:rPr>
              <w:t>具有具有优异的热性能与机械性能、良好的介电性能与化学稳定性，通过物理共混的方式以提高</w:t>
            </w:r>
            <w:r>
              <w:rPr>
                <w:rFonts w:ascii="宋体" w:eastAsia="宋体" w:hAnsi="宋体" w:hint="eastAsia"/>
                <w:sz w:val="28"/>
                <w:szCs w:val="28"/>
              </w:rPr>
              <w:t>IPMC</w:t>
            </w:r>
            <w:r>
              <w:rPr>
                <w:rFonts w:ascii="宋体" w:eastAsia="宋体" w:hAnsi="宋体" w:hint="eastAsia"/>
                <w:sz w:val="28"/>
                <w:szCs w:val="28"/>
              </w:rPr>
              <w:t>基膜的化学稳定性。另外，引入离子液体作为工作介质，减少传统水基</w:t>
            </w:r>
            <w:r>
              <w:rPr>
                <w:rFonts w:ascii="宋体" w:eastAsia="宋体" w:hAnsi="宋体" w:hint="eastAsia"/>
                <w:sz w:val="28"/>
                <w:szCs w:val="28"/>
              </w:rPr>
              <w:t>IPMC</w:t>
            </w:r>
            <w:r>
              <w:rPr>
                <w:rFonts w:ascii="宋体" w:eastAsia="宋体" w:hAnsi="宋体" w:hint="eastAsia"/>
                <w:sz w:val="28"/>
                <w:szCs w:val="28"/>
              </w:rPr>
              <w:t>在工作过程中的介质散失。将基膜成分改进与工作介质优化相结合，测试其高低温驱动特性，制备在高低温下性能稳定的离子液基</w:t>
            </w:r>
            <w:r>
              <w:rPr>
                <w:rFonts w:ascii="宋体" w:eastAsia="宋体" w:hAnsi="宋体" w:hint="eastAsia"/>
                <w:sz w:val="28"/>
                <w:szCs w:val="28"/>
              </w:rPr>
              <w:t>PI/IPMC</w:t>
            </w:r>
            <w:r>
              <w:rPr>
                <w:rFonts w:ascii="宋体" w:eastAsia="宋体" w:hAnsi="宋体" w:hint="eastAsia"/>
                <w:sz w:val="28"/>
                <w:szCs w:val="28"/>
              </w:rPr>
              <w:t>驱动器，以满足空间应用。</w:t>
            </w:r>
          </w:p>
        </w:tc>
      </w:tr>
      <w:tr w:rsidR="00350C02">
        <w:trPr>
          <w:trHeight w:val="1408"/>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lastRenderedPageBreak/>
              <w:t>学生要求</w:t>
            </w:r>
            <w:r>
              <w:rPr>
                <w:rFonts w:ascii="宋体" w:eastAsia="宋体" w:hAnsi="宋体" w:hint="eastAsia"/>
                <w:sz w:val="28"/>
                <w:szCs w:val="28"/>
              </w:rPr>
              <w:t>：</w:t>
            </w:r>
          </w:p>
        </w:tc>
        <w:tc>
          <w:tcPr>
            <w:tcW w:w="6600" w:type="dxa"/>
            <w:vAlign w:val="center"/>
          </w:tcPr>
          <w:p w:rsidR="00350C02" w:rsidRDefault="008615FE">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、项目申报成员须学有余力，有较强的独立思考能力、团队思维和创新意识；</w:t>
            </w:r>
          </w:p>
          <w:p w:rsidR="00350C02" w:rsidRDefault="008615FE">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、对</w:t>
            </w:r>
            <w:r>
              <w:rPr>
                <w:rFonts w:ascii="宋体" w:eastAsia="宋体" w:hAnsi="宋体" w:hint="eastAsia"/>
                <w:sz w:val="28"/>
                <w:szCs w:val="28"/>
              </w:rPr>
              <w:t>复合材料</w:t>
            </w:r>
            <w:r>
              <w:rPr>
                <w:rFonts w:ascii="宋体" w:eastAsia="宋体" w:hAnsi="宋体" w:hint="eastAsia"/>
                <w:sz w:val="28"/>
                <w:szCs w:val="28"/>
              </w:rPr>
              <w:t>领域有一定的了解，熟悉一些基础的试验设备；</w:t>
            </w:r>
          </w:p>
          <w:p w:rsidR="00350C02" w:rsidRDefault="008615FE">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、遵守实验室各项规章制度，态度认真，一丝不苟。</w:t>
            </w:r>
          </w:p>
        </w:tc>
      </w:tr>
    </w:tbl>
    <w:p w:rsidR="00350C02" w:rsidRDefault="00350C02">
      <w:pPr>
        <w:rPr>
          <w:rFonts w:ascii="宋体" w:eastAsia="宋体" w:hAnsi="宋体"/>
          <w:sz w:val="28"/>
          <w:szCs w:val="28"/>
        </w:rPr>
      </w:pPr>
    </w:p>
    <w:p w:rsidR="00350C02" w:rsidRDefault="00350C02">
      <w:pPr>
        <w:rPr>
          <w:rFonts w:ascii="宋体" w:eastAsia="宋体" w:hAnsi="宋体"/>
        </w:rPr>
      </w:pPr>
    </w:p>
    <w:p w:rsidR="00350C02" w:rsidRDefault="00350C02">
      <w:pPr>
        <w:rPr>
          <w:rFonts w:ascii="宋体" w:eastAsia="宋体" w:hAnsi="宋体"/>
        </w:rPr>
      </w:pPr>
    </w:p>
    <w:tbl>
      <w:tblPr>
        <w:tblStyle w:val="a5"/>
        <w:tblW w:w="0" w:type="auto"/>
        <w:tblLook w:val="04A0" w:firstRow="1" w:lastRow="0" w:firstColumn="1" w:lastColumn="0" w:noHBand="0" w:noVBand="1"/>
      </w:tblPr>
      <w:tblGrid>
        <w:gridCol w:w="1696"/>
        <w:gridCol w:w="6600"/>
      </w:tblGrid>
      <w:tr w:rsidR="00350C02">
        <w:tc>
          <w:tcPr>
            <w:tcW w:w="8296" w:type="dxa"/>
            <w:gridSpan w:val="2"/>
            <w:shd w:val="clear" w:color="auto" w:fill="F2F2F2" w:themeFill="background1" w:themeFillShade="F2"/>
          </w:tcPr>
          <w:p w:rsidR="00350C02" w:rsidRDefault="008615FE">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二</w:t>
            </w:r>
          </w:p>
        </w:tc>
      </w:tr>
      <w:tr w:rsidR="00350C02">
        <w:trPr>
          <w:trHeight w:val="90"/>
        </w:trPr>
        <w:tc>
          <w:tcPr>
            <w:tcW w:w="1696" w:type="dxa"/>
          </w:tcPr>
          <w:p w:rsidR="00350C02" w:rsidRDefault="008615FE">
            <w:pPr>
              <w:rPr>
                <w:rFonts w:ascii="宋体" w:eastAsia="宋体" w:hAnsi="宋体"/>
                <w:sz w:val="28"/>
                <w:szCs w:val="28"/>
              </w:rPr>
            </w:pPr>
            <w:r>
              <w:rPr>
                <w:rFonts w:ascii="宋体" w:eastAsia="宋体" w:hAnsi="宋体" w:hint="eastAsia"/>
                <w:sz w:val="28"/>
                <w:szCs w:val="28"/>
              </w:rPr>
              <w:t>指导教师：</w:t>
            </w:r>
          </w:p>
        </w:tc>
        <w:tc>
          <w:tcPr>
            <w:tcW w:w="6600" w:type="dxa"/>
          </w:tcPr>
          <w:p w:rsidR="00350C02" w:rsidRDefault="008615FE">
            <w:pPr>
              <w:rPr>
                <w:rFonts w:ascii="宋体" w:eastAsia="宋体" w:hAnsi="宋体"/>
                <w:sz w:val="28"/>
                <w:szCs w:val="28"/>
              </w:rPr>
            </w:pPr>
            <w:r>
              <w:rPr>
                <w:rFonts w:ascii="宋体" w:eastAsia="宋体" w:hAnsi="宋体" w:hint="eastAsia"/>
                <w:sz w:val="28"/>
                <w:szCs w:val="28"/>
              </w:rPr>
              <w:t>何青松</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项目名称：</w:t>
            </w:r>
          </w:p>
        </w:tc>
        <w:tc>
          <w:tcPr>
            <w:tcW w:w="6600" w:type="dxa"/>
          </w:tcPr>
          <w:p w:rsidR="00350C02" w:rsidRDefault="008615FE">
            <w:pPr>
              <w:rPr>
                <w:rFonts w:ascii="宋体" w:eastAsia="宋体" w:hAnsi="宋体"/>
                <w:sz w:val="28"/>
                <w:szCs w:val="28"/>
              </w:rPr>
            </w:pPr>
            <w:r>
              <w:rPr>
                <w:rFonts w:ascii="宋体" w:eastAsia="宋体" w:hAnsi="宋体" w:hint="eastAsia"/>
                <w:sz w:val="28"/>
                <w:szCs w:val="28"/>
              </w:rPr>
              <w:t>小口径管道形变检测仪研制</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横向课题</w:t>
            </w:r>
          </w:p>
        </w:tc>
      </w:tr>
      <w:tr w:rsidR="00350C02">
        <w:trPr>
          <w:trHeight w:val="864"/>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350C02" w:rsidRDefault="008615FE">
            <w:pPr>
              <w:ind w:firstLineChars="200" w:firstLine="560"/>
              <w:rPr>
                <w:rFonts w:ascii="宋体" w:eastAsia="宋体" w:hAnsi="宋体"/>
                <w:sz w:val="28"/>
                <w:szCs w:val="28"/>
              </w:rPr>
            </w:pPr>
            <w:r>
              <w:rPr>
                <w:rFonts w:ascii="宋体" w:eastAsia="宋体" w:hAnsi="宋体" w:hint="eastAsia"/>
                <w:sz w:val="28"/>
                <w:szCs w:val="28"/>
              </w:rPr>
              <w:t>随着社会的不断发展，城区用电需求在快速增长，地下管网工程得到迅速发展。进行电缆敷设时，需要提前检查地下管道是否在敷设过程中或搁置时受到外力挤压而发生形变，管道变形后挤压电缆，损坏电缆内绝缘，对地下管网的运行造成了极大的安全隐患。特别是对于</w:t>
            </w:r>
            <w:r>
              <w:rPr>
                <w:rFonts w:ascii="宋体" w:eastAsia="宋体" w:hAnsi="宋体" w:hint="eastAsia"/>
                <w:sz w:val="28"/>
                <w:szCs w:val="28"/>
              </w:rPr>
              <w:t>50-200mm</w:t>
            </w:r>
            <w:r>
              <w:rPr>
                <w:rFonts w:ascii="宋体" w:eastAsia="宋体" w:hAnsi="宋体" w:hint="eastAsia"/>
                <w:sz w:val="28"/>
                <w:szCs w:val="28"/>
              </w:rPr>
              <w:t>的小口径管道来说，检修人员无法进入管道检测，因此需要发展小口径地下管道形变检测技术，获取电力管道的几何形状数据，提高地下管线系统的安全性。</w:t>
            </w:r>
          </w:p>
          <w:p w:rsidR="00350C02" w:rsidRDefault="008615FE">
            <w:pPr>
              <w:ind w:firstLineChars="200" w:firstLine="560"/>
              <w:rPr>
                <w:rFonts w:ascii="宋体" w:eastAsia="宋体" w:hAnsi="宋体"/>
                <w:sz w:val="28"/>
                <w:szCs w:val="28"/>
              </w:rPr>
            </w:pPr>
            <w:r>
              <w:rPr>
                <w:rFonts w:ascii="宋体" w:eastAsia="宋体" w:hAnsi="宋体" w:hint="eastAsia"/>
                <w:sz w:val="28"/>
                <w:szCs w:val="28"/>
              </w:rPr>
              <w:t>本项目研究的地下小径管道形变检测仪可以实现对φ</w:t>
            </w:r>
            <w:r>
              <w:rPr>
                <w:rFonts w:ascii="宋体" w:eastAsia="宋体" w:hAnsi="宋体" w:hint="eastAsia"/>
                <w:sz w:val="28"/>
                <w:szCs w:val="28"/>
              </w:rPr>
              <w:t>50mm</w:t>
            </w:r>
            <w:r>
              <w:rPr>
                <w:rFonts w:ascii="宋体" w:eastAsia="宋体" w:hAnsi="宋体" w:hint="eastAsia"/>
                <w:sz w:val="28"/>
                <w:szCs w:val="28"/>
              </w:rPr>
              <w:t>左右的地下电缆管道进行检测，具有自主驱动能力，适用于直管道和弯管</w:t>
            </w:r>
            <w:r>
              <w:rPr>
                <w:rFonts w:ascii="宋体" w:eastAsia="宋体" w:hAnsi="宋体" w:hint="eastAsia"/>
                <w:sz w:val="28"/>
                <w:szCs w:val="28"/>
              </w:rPr>
              <w:t>道，检测管道长度达</w:t>
            </w:r>
            <w:r>
              <w:rPr>
                <w:rFonts w:ascii="宋体" w:eastAsia="宋体" w:hAnsi="宋体" w:hint="eastAsia"/>
                <w:sz w:val="28"/>
                <w:szCs w:val="28"/>
              </w:rPr>
              <w:t>100m</w:t>
            </w:r>
            <w:r>
              <w:rPr>
                <w:rFonts w:ascii="宋体" w:eastAsia="宋体" w:hAnsi="宋体" w:hint="eastAsia"/>
                <w:sz w:val="28"/>
                <w:szCs w:val="28"/>
              </w:rPr>
              <w:t>。利用一圈弹性检测臂，采集管道几何形状数据，实现±</w:t>
            </w:r>
            <w:r>
              <w:rPr>
                <w:rFonts w:ascii="宋体" w:eastAsia="宋体" w:hAnsi="宋体" w:hint="eastAsia"/>
                <w:sz w:val="28"/>
                <w:szCs w:val="28"/>
              </w:rPr>
              <w:t>5mm</w:t>
            </w:r>
            <w:r>
              <w:rPr>
                <w:rFonts w:ascii="宋体" w:eastAsia="宋体" w:hAnsi="宋体" w:hint="eastAsia"/>
                <w:sz w:val="28"/>
                <w:szCs w:val="28"/>
              </w:rPr>
              <w:t>的形变检测精度；采用惯性传感器和里程计组合的方式定位管道形变位置，实现</w:t>
            </w:r>
            <w:r>
              <w:rPr>
                <w:rFonts w:ascii="宋体" w:eastAsia="宋体" w:hAnsi="宋体" w:hint="eastAsia"/>
                <w:sz w:val="28"/>
                <w:szCs w:val="28"/>
              </w:rPr>
              <w:t>0.25%</w:t>
            </w:r>
            <w:r>
              <w:rPr>
                <w:rFonts w:ascii="宋体" w:eastAsia="宋体" w:hAnsi="宋体" w:hint="eastAsia"/>
                <w:sz w:val="28"/>
                <w:szCs w:val="28"/>
              </w:rPr>
              <w:t>的定位误差；搭建离线式数据采集系统，解决地下管道与外界通信不顺畅的难题；开发数据处理软件，分析检测数据，获取检测结果。</w:t>
            </w:r>
          </w:p>
        </w:tc>
      </w:tr>
      <w:tr w:rsidR="00350C02">
        <w:trPr>
          <w:trHeight w:val="1822"/>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350C02" w:rsidRDefault="008615FE">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、遵守实验室各项规章制度，态度认真，一丝不苟；</w:t>
            </w:r>
          </w:p>
          <w:p w:rsidR="00350C02" w:rsidRDefault="008615FE">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了解单片机、电工技术</w:t>
            </w:r>
            <w:r>
              <w:rPr>
                <w:rFonts w:ascii="宋体" w:eastAsia="宋体" w:hAnsi="宋体" w:hint="eastAsia"/>
                <w:sz w:val="28"/>
                <w:szCs w:val="28"/>
              </w:rPr>
              <w:t>，熟悉一些基础的</w:t>
            </w:r>
            <w:r>
              <w:rPr>
                <w:rFonts w:ascii="宋体" w:eastAsia="宋体" w:hAnsi="宋体" w:hint="eastAsia"/>
                <w:sz w:val="28"/>
                <w:szCs w:val="28"/>
              </w:rPr>
              <w:t>焊电路板技术</w:t>
            </w:r>
            <w:r>
              <w:rPr>
                <w:rFonts w:ascii="宋体" w:eastAsia="宋体" w:hAnsi="宋体" w:hint="eastAsia"/>
                <w:sz w:val="28"/>
                <w:szCs w:val="28"/>
              </w:rPr>
              <w:t>；</w:t>
            </w:r>
          </w:p>
          <w:p w:rsidR="00350C02" w:rsidRDefault="008615FE">
            <w:pPr>
              <w:ind w:firstLineChars="200" w:firstLine="560"/>
              <w:rPr>
                <w:rFonts w:ascii="宋体" w:eastAsia="宋体" w:hAnsi="宋体"/>
                <w:sz w:val="28"/>
                <w:szCs w:val="28"/>
              </w:rPr>
            </w:pPr>
            <w:r>
              <w:rPr>
                <w:rFonts w:ascii="宋体" w:eastAsia="宋体" w:hAnsi="宋体" w:hint="eastAsia"/>
                <w:sz w:val="28"/>
                <w:szCs w:val="28"/>
              </w:rPr>
              <w:lastRenderedPageBreak/>
              <w:t>3</w:t>
            </w:r>
            <w:r>
              <w:rPr>
                <w:rFonts w:ascii="宋体" w:eastAsia="宋体" w:hAnsi="宋体" w:hint="eastAsia"/>
                <w:sz w:val="28"/>
                <w:szCs w:val="28"/>
              </w:rPr>
              <w:t>、项目申报成员须学有余力，有较强的独立思考能力、团队思维和创新意识。</w:t>
            </w:r>
          </w:p>
        </w:tc>
      </w:tr>
    </w:tbl>
    <w:p w:rsidR="00350C02" w:rsidRDefault="00350C02">
      <w:pPr>
        <w:rPr>
          <w:rFonts w:ascii="宋体" w:eastAsia="宋体" w:hAnsi="宋体"/>
          <w:sz w:val="28"/>
          <w:szCs w:val="28"/>
        </w:rPr>
      </w:pPr>
    </w:p>
    <w:p w:rsidR="00350C02" w:rsidRDefault="00350C02">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350C02">
        <w:tc>
          <w:tcPr>
            <w:tcW w:w="8296" w:type="dxa"/>
            <w:gridSpan w:val="2"/>
            <w:shd w:val="clear" w:color="auto" w:fill="F2F2F2" w:themeFill="background1" w:themeFillShade="F2"/>
          </w:tcPr>
          <w:p w:rsidR="00350C02" w:rsidRDefault="008615FE">
            <w:pPr>
              <w:jc w:val="center"/>
              <w:rPr>
                <w:rFonts w:ascii="宋体" w:eastAsia="宋体" w:hAnsi="宋体"/>
                <w:b/>
                <w:bCs/>
                <w:sz w:val="28"/>
                <w:szCs w:val="28"/>
              </w:rPr>
            </w:pPr>
            <w:r>
              <w:rPr>
                <w:rFonts w:ascii="宋体" w:eastAsia="宋体" w:hAnsi="宋体" w:hint="eastAsia"/>
                <w:b/>
                <w:bCs/>
                <w:sz w:val="28"/>
                <w:szCs w:val="28"/>
              </w:rPr>
              <w:t>课题三</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rsidR="00350C02" w:rsidRDefault="008615FE">
            <w:pPr>
              <w:rPr>
                <w:rFonts w:ascii="宋体" w:eastAsia="宋体" w:hAnsi="宋体"/>
                <w:sz w:val="24"/>
                <w:szCs w:val="24"/>
              </w:rPr>
            </w:pPr>
            <w:r>
              <w:rPr>
                <w:rFonts w:ascii="宋体" w:eastAsia="宋体" w:hAnsi="宋体" w:hint="eastAsia"/>
                <w:sz w:val="28"/>
                <w:szCs w:val="28"/>
              </w:rPr>
              <w:t>段晋军</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融合视力位多源信息的机器人动</w:t>
            </w:r>
            <w:r>
              <w:rPr>
                <w:rFonts w:ascii="宋体" w:eastAsia="宋体" w:hAnsi="宋体" w:hint="eastAsia"/>
                <w:sz w:val="28"/>
                <w:szCs w:val="28"/>
              </w:rPr>
              <w:t>/</w:t>
            </w:r>
            <w:r>
              <w:rPr>
                <w:rFonts w:ascii="宋体" w:eastAsia="宋体" w:hAnsi="宋体" w:hint="eastAsia"/>
                <w:sz w:val="28"/>
                <w:szCs w:val="28"/>
              </w:rPr>
              <w:t>静脉采血技术研究</w:t>
            </w:r>
          </w:p>
        </w:tc>
      </w:tr>
      <w:tr w:rsidR="00350C02">
        <w:trPr>
          <w:trHeight w:val="500"/>
        </w:trPr>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rsidR="00350C02" w:rsidRDefault="008615FE">
            <w:pPr>
              <w:jc w:val="left"/>
              <w:rPr>
                <w:rFonts w:ascii="宋体" w:eastAsia="宋体" w:hAnsi="宋体"/>
                <w:sz w:val="28"/>
                <w:szCs w:val="28"/>
              </w:rPr>
            </w:pPr>
            <w:r>
              <w:rPr>
                <w:rFonts w:ascii="宋体" w:eastAsia="宋体" w:hAnsi="宋体" w:hint="eastAsia"/>
                <w:sz w:val="28"/>
                <w:szCs w:val="28"/>
              </w:rPr>
              <w:t>自选课题</w:t>
            </w:r>
          </w:p>
        </w:tc>
      </w:tr>
      <w:tr w:rsidR="00350C02">
        <w:trPr>
          <w:trHeight w:val="5167"/>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rsidR="00350C02" w:rsidRDefault="008615FE">
            <w:pPr>
              <w:ind w:firstLineChars="200" w:firstLine="560"/>
              <w:jc w:val="left"/>
              <w:rPr>
                <w:rFonts w:ascii="宋体" w:eastAsia="宋体" w:hAnsi="宋体"/>
                <w:sz w:val="28"/>
                <w:szCs w:val="28"/>
              </w:rPr>
            </w:pPr>
            <w:r>
              <w:rPr>
                <w:rFonts w:ascii="宋体" w:eastAsia="宋体" w:hAnsi="宋体" w:hint="eastAsia"/>
                <w:sz w:val="28"/>
                <w:szCs w:val="28"/>
              </w:rPr>
              <w:t>皮下动</w:t>
            </w:r>
            <w:r>
              <w:rPr>
                <w:rFonts w:ascii="宋体" w:eastAsia="宋体" w:hAnsi="宋体" w:hint="eastAsia"/>
                <w:sz w:val="28"/>
                <w:szCs w:val="28"/>
              </w:rPr>
              <w:t>/</w:t>
            </w:r>
            <w:r>
              <w:rPr>
                <w:rFonts w:ascii="宋体" w:eastAsia="宋体" w:hAnsi="宋体" w:hint="eastAsia"/>
                <w:sz w:val="28"/>
                <w:szCs w:val="28"/>
              </w:rPr>
              <w:t>静脉穿刺采血作为医疗中常用的获取血液手段，一直在急救、检验中有着广泛的应用，年均中国采血频次达</w:t>
            </w:r>
            <w:r>
              <w:rPr>
                <w:rFonts w:ascii="宋体" w:eastAsia="宋体" w:hAnsi="宋体" w:hint="eastAsia"/>
                <w:sz w:val="28"/>
                <w:szCs w:val="28"/>
              </w:rPr>
              <w:t>58</w:t>
            </w:r>
            <w:r>
              <w:rPr>
                <w:rFonts w:ascii="宋体" w:eastAsia="宋体" w:hAnsi="宋体" w:hint="eastAsia"/>
                <w:sz w:val="28"/>
                <w:szCs w:val="28"/>
              </w:rPr>
              <w:t>亿次</w:t>
            </w:r>
            <w:r>
              <w:rPr>
                <w:rFonts w:ascii="宋体" w:eastAsia="宋体" w:hAnsi="宋体" w:hint="eastAsia"/>
                <w:sz w:val="28"/>
                <w:szCs w:val="28"/>
              </w:rPr>
              <w:t>/</w:t>
            </w:r>
            <w:r>
              <w:rPr>
                <w:rFonts w:ascii="宋体" w:eastAsia="宋体" w:hAnsi="宋体" w:hint="eastAsia"/>
                <w:sz w:val="28"/>
                <w:szCs w:val="28"/>
              </w:rPr>
              <w:t>年。而采血过程繁琐重复、费时费力，对部分人群还存在因寻找血管困难下针不准导致疼痛剧烈，每年因采血过程不规范造成的皮肤损伤高达</w:t>
            </w:r>
            <w:r>
              <w:rPr>
                <w:rFonts w:ascii="宋体" w:eastAsia="宋体" w:hAnsi="宋体" w:hint="eastAsia"/>
                <w:sz w:val="28"/>
                <w:szCs w:val="28"/>
              </w:rPr>
              <w:t>360-600</w:t>
            </w:r>
            <w:r>
              <w:rPr>
                <w:rFonts w:ascii="宋体" w:eastAsia="宋体" w:hAnsi="宋体" w:hint="eastAsia"/>
                <w:sz w:val="28"/>
                <w:szCs w:val="28"/>
              </w:rPr>
              <w:t>万次。此外，在后疫情时代，人工采血也提高了医患之间交叉感染的风险，造成疾病的传播。</w:t>
            </w:r>
          </w:p>
          <w:p w:rsidR="00350C02" w:rsidRDefault="008615FE">
            <w:pPr>
              <w:ind w:firstLineChars="200" w:firstLine="560"/>
              <w:jc w:val="left"/>
              <w:rPr>
                <w:rFonts w:ascii="宋体" w:eastAsia="宋体" w:hAnsi="宋体"/>
                <w:sz w:val="28"/>
                <w:szCs w:val="28"/>
              </w:rPr>
            </w:pPr>
            <w:r>
              <w:rPr>
                <w:rFonts w:ascii="宋体" w:eastAsia="宋体" w:hAnsi="宋体" w:hint="eastAsia"/>
                <w:sz w:val="28"/>
                <w:szCs w:val="28"/>
              </w:rPr>
              <w:t>本项目将通过静脉血管自动识别以及定位技术，通过血管增强与分割、超声探头获取血管</w:t>
            </w:r>
            <w:r>
              <w:rPr>
                <w:rFonts w:ascii="宋体" w:eastAsia="宋体" w:hAnsi="宋体" w:hint="eastAsia"/>
                <w:sz w:val="28"/>
                <w:szCs w:val="28"/>
              </w:rPr>
              <w:t>3</w:t>
            </w:r>
            <w:r>
              <w:rPr>
                <w:rFonts w:ascii="宋体" w:eastAsia="宋体" w:hAnsi="宋体" w:hint="eastAsia"/>
                <w:sz w:val="28"/>
                <w:szCs w:val="28"/>
              </w:rPr>
              <w:t>D</w:t>
            </w:r>
            <w:r>
              <w:rPr>
                <w:rFonts w:ascii="宋体" w:eastAsia="宋体" w:hAnsi="宋体" w:hint="eastAsia"/>
                <w:sz w:val="28"/>
                <w:szCs w:val="28"/>
              </w:rPr>
              <w:t>技术，构建出最佳采血点算法，确定采血位置。再通过设计穿刺运动轨迹算法，机械臂运行控制实现采血动作。采血完毕后，通过止血护理系统实现自动</w:t>
            </w:r>
            <w:r>
              <w:rPr>
                <w:rFonts w:ascii="宋体" w:eastAsia="宋体" w:hAnsi="宋体" w:hint="eastAsia"/>
                <w:sz w:val="28"/>
                <w:szCs w:val="28"/>
              </w:rPr>
              <w:lastRenderedPageBreak/>
              <w:t>压紧止血功能，并通过试管标签实现自动分拣。最后，针对采血耗材可以实现自动针头、消毒剂的更换，实现最精确、最快速、最无痛，最全面、最自动的智能采血系统。</w:t>
            </w:r>
          </w:p>
          <w:p w:rsidR="00350C02" w:rsidRDefault="008615FE">
            <w:pPr>
              <w:jc w:val="left"/>
              <w:rPr>
                <w:rFonts w:ascii="宋体" w:eastAsia="宋体" w:hAnsi="宋体"/>
                <w:sz w:val="28"/>
                <w:szCs w:val="28"/>
              </w:rPr>
            </w:pPr>
            <w:r>
              <w:rPr>
                <w:rFonts w:ascii="宋体" w:eastAsia="宋体" w:hAnsi="宋体" w:hint="eastAsia"/>
                <w:sz w:val="28"/>
                <w:szCs w:val="28"/>
              </w:rPr>
              <w:t>项目由浅入深，首先研究采血过程时的穿刺力度、穿刺位置姿态的控制调整问题，然后深入研究通过血管数据获取最佳采血点的算法实现，最终实现眼、手协调的智能采血机器人系统。</w:t>
            </w:r>
          </w:p>
          <w:p w:rsidR="00350C02" w:rsidRDefault="00350C02">
            <w:pPr>
              <w:ind w:firstLineChars="200" w:firstLine="480"/>
              <w:jc w:val="left"/>
              <w:rPr>
                <w:rFonts w:ascii="Times New Roman" w:eastAsia="宋体" w:hAnsi="Times New Roman" w:cs="Times New Roman"/>
                <w:sz w:val="24"/>
                <w:szCs w:val="24"/>
              </w:rPr>
            </w:pPr>
          </w:p>
        </w:tc>
      </w:tr>
      <w:tr w:rsidR="00350C02">
        <w:trPr>
          <w:trHeight w:val="872"/>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了解</w:t>
            </w:r>
            <w:r>
              <w:rPr>
                <w:rFonts w:ascii="宋体" w:eastAsia="宋体" w:hAnsi="宋体" w:hint="eastAsia"/>
                <w:sz w:val="28"/>
                <w:szCs w:val="28"/>
              </w:rPr>
              <w:t>视觉与力反馈控制</w:t>
            </w:r>
            <w:r>
              <w:rPr>
                <w:rFonts w:ascii="宋体" w:eastAsia="宋体" w:hAnsi="宋体" w:hint="eastAsia"/>
                <w:sz w:val="28"/>
                <w:szCs w:val="28"/>
              </w:rPr>
              <w:t>，</w:t>
            </w:r>
            <w:r>
              <w:rPr>
                <w:rFonts w:ascii="宋体" w:eastAsia="宋体" w:hAnsi="宋体" w:hint="eastAsia"/>
                <w:sz w:val="28"/>
                <w:szCs w:val="28"/>
              </w:rPr>
              <w:t>机械臂控制</w:t>
            </w:r>
            <w:r>
              <w:rPr>
                <w:rFonts w:ascii="宋体" w:eastAsia="宋体" w:hAnsi="宋体" w:hint="eastAsia"/>
                <w:sz w:val="28"/>
                <w:szCs w:val="28"/>
              </w:rPr>
              <w:t>，</w:t>
            </w:r>
            <w:r>
              <w:rPr>
                <w:rFonts w:ascii="宋体" w:eastAsia="宋体" w:hAnsi="宋体" w:hint="eastAsia"/>
                <w:sz w:val="28"/>
                <w:szCs w:val="28"/>
              </w:rPr>
              <w:t>C++</w:t>
            </w:r>
            <w:r>
              <w:rPr>
                <w:rFonts w:ascii="宋体" w:eastAsia="宋体" w:hAnsi="宋体" w:hint="eastAsia"/>
                <w:sz w:val="28"/>
                <w:szCs w:val="28"/>
              </w:rPr>
              <w:t>软件开发</w:t>
            </w:r>
            <w:r>
              <w:rPr>
                <w:rFonts w:ascii="宋体" w:eastAsia="宋体" w:hAnsi="宋体" w:hint="eastAsia"/>
                <w:sz w:val="28"/>
                <w:szCs w:val="28"/>
              </w:rPr>
              <w:t>方面知识。</w:t>
            </w:r>
          </w:p>
        </w:tc>
      </w:tr>
    </w:tbl>
    <w:p w:rsidR="00350C02" w:rsidRDefault="00350C02"/>
    <w:p w:rsidR="00350C02" w:rsidRDefault="00350C02"/>
    <w:p w:rsidR="00350C02" w:rsidRDefault="00350C02"/>
    <w:p w:rsidR="00350C02" w:rsidRDefault="00350C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350C02">
        <w:tc>
          <w:tcPr>
            <w:tcW w:w="8296" w:type="dxa"/>
            <w:gridSpan w:val="2"/>
            <w:shd w:val="clear" w:color="auto" w:fill="F1F1F1"/>
          </w:tcPr>
          <w:p w:rsidR="00350C02" w:rsidRDefault="008615FE">
            <w:pPr>
              <w:jc w:val="center"/>
              <w:rPr>
                <w:rFonts w:ascii="宋体" w:hAnsi="宋体"/>
                <w:b/>
                <w:bCs/>
                <w:sz w:val="28"/>
                <w:szCs w:val="28"/>
              </w:rPr>
            </w:pPr>
            <w:r>
              <w:rPr>
                <w:rFonts w:ascii="宋体" w:hAnsi="宋体" w:hint="eastAsia"/>
                <w:b/>
                <w:bCs/>
                <w:sz w:val="28"/>
                <w:szCs w:val="28"/>
              </w:rPr>
              <w:t>课题</w:t>
            </w:r>
            <w:r>
              <w:rPr>
                <w:rFonts w:ascii="宋体" w:hAnsi="宋体" w:hint="eastAsia"/>
                <w:b/>
                <w:bCs/>
                <w:sz w:val="28"/>
                <w:szCs w:val="28"/>
              </w:rPr>
              <w:t>四</w:t>
            </w:r>
          </w:p>
        </w:tc>
      </w:tr>
      <w:tr w:rsidR="00350C02">
        <w:tc>
          <w:tcPr>
            <w:tcW w:w="1696" w:type="dxa"/>
            <w:shd w:val="clear" w:color="auto" w:fill="auto"/>
          </w:tcPr>
          <w:p w:rsidR="00350C02" w:rsidRDefault="008615FE">
            <w:pPr>
              <w:jc w:val="center"/>
              <w:rPr>
                <w:rFonts w:ascii="宋体" w:eastAsia="宋体" w:hAnsi="宋体"/>
                <w:sz w:val="28"/>
                <w:szCs w:val="28"/>
              </w:rPr>
            </w:pPr>
            <w:r>
              <w:rPr>
                <w:rFonts w:ascii="宋体" w:eastAsia="宋体" w:hAnsi="宋体" w:hint="eastAsia"/>
                <w:sz w:val="28"/>
                <w:szCs w:val="28"/>
              </w:rPr>
              <w:t>指导教师：</w:t>
            </w:r>
          </w:p>
        </w:tc>
        <w:tc>
          <w:tcPr>
            <w:tcW w:w="6600" w:type="dxa"/>
            <w:shd w:val="clear" w:color="auto" w:fill="auto"/>
            <w:vAlign w:val="center"/>
          </w:tcPr>
          <w:p w:rsidR="00350C02" w:rsidRDefault="008615FE">
            <w:pPr>
              <w:jc w:val="left"/>
              <w:rPr>
                <w:rFonts w:ascii="宋体" w:eastAsia="宋体" w:hAnsi="宋体"/>
                <w:sz w:val="28"/>
                <w:szCs w:val="28"/>
              </w:rPr>
            </w:pPr>
            <w:r>
              <w:rPr>
                <w:rFonts w:ascii="宋体" w:eastAsia="宋体" w:hAnsi="宋体" w:hint="eastAsia"/>
                <w:sz w:val="28"/>
                <w:szCs w:val="28"/>
              </w:rPr>
              <w:t>何程</w:t>
            </w:r>
            <w:r>
              <w:rPr>
                <w:rFonts w:ascii="宋体" w:eastAsia="宋体" w:hAnsi="宋体" w:hint="eastAsia"/>
                <w:sz w:val="28"/>
                <w:szCs w:val="28"/>
              </w:rPr>
              <w:t>，</w:t>
            </w:r>
            <w:r>
              <w:rPr>
                <w:rFonts w:ascii="宋体" w:eastAsia="宋体" w:hAnsi="宋体" w:hint="eastAsia"/>
                <w:sz w:val="28"/>
                <w:szCs w:val="28"/>
              </w:rPr>
              <w:t>何青松</w:t>
            </w:r>
          </w:p>
        </w:tc>
      </w:tr>
      <w:tr w:rsidR="00350C02">
        <w:tc>
          <w:tcPr>
            <w:tcW w:w="1696" w:type="dxa"/>
            <w:shd w:val="clear" w:color="auto" w:fill="auto"/>
          </w:tcPr>
          <w:p w:rsidR="00350C02" w:rsidRDefault="008615FE">
            <w:pPr>
              <w:jc w:val="center"/>
              <w:rPr>
                <w:rFonts w:ascii="宋体" w:eastAsia="宋体" w:hAnsi="宋体"/>
                <w:sz w:val="28"/>
                <w:szCs w:val="28"/>
              </w:rPr>
            </w:pPr>
            <w:r>
              <w:rPr>
                <w:rFonts w:ascii="宋体" w:eastAsia="宋体" w:hAnsi="宋体" w:hint="eastAsia"/>
                <w:sz w:val="28"/>
                <w:szCs w:val="28"/>
              </w:rPr>
              <w:t>项目名称：</w:t>
            </w:r>
          </w:p>
        </w:tc>
        <w:tc>
          <w:tcPr>
            <w:tcW w:w="6600" w:type="dxa"/>
            <w:shd w:val="clear" w:color="auto" w:fill="auto"/>
            <w:vAlign w:val="center"/>
          </w:tcPr>
          <w:p w:rsidR="00350C02" w:rsidRDefault="008615FE">
            <w:pPr>
              <w:jc w:val="left"/>
              <w:rPr>
                <w:rFonts w:ascii="宋体" w:eastAsia="宋体" w:hAnsi="宋体"/>
                <w:sz w:val="28"/>
                <w:szCs w:val="28"/>
              </w:rPr>
            </w:pPr>
            <w:r>
              <w:rPr>
                <w:rFonts w:ascii="宋体" w:eastAsia="宋体" w:hAnsi="宋体" w:hint="eastAsia"/>
                <w:sz w:val="28"/>
                <w:szCs w:val="28"/>
              </w:rPr>
              <w:t>混合动力分布式推进</w:t>
            </w:r>
            <w:r>
              <w:rPr>
                <w:rFonts w:ascii="宋体" w:eastAsia="宋体" w:hAnsi="宋体" w:hint="eastAsia"/>
                <w:sz w:val="28"/>
                <w:szCs w:val="28"/>
              </w:rPr>
              <w:t>VTOL</w:t>
            </w:r>
            <w:r>
              <w:rPr>
                <w:rFonts w:ascii="宋体" w:eastAsia="宋体" w:hAnsi="宋体" w:hint="eastAsia"/>
                <w:sz w:val="28"/>
                <w:szCs w:val="28"/>
              </w:rPr>
              <w:t>无人机方案设计</w:t>
            </w:r>
          </w:p>
        </w:tc>
      </w:tr>
      <w:tr w:rsidR="00350C02">
        <w:trPr>
          <w:trHeight w:val="500"/>
        </w:trPr>
        <w:tc>
          <w:tcPr>
            <w:tcW w:w="1696" w:type="dxa"/>
            <w:shd w:val="clear" w:color="auto" w:fill="auto"/>
          </w:tcPr>
          <w:p w:rsidR="00350C02" w:rsidRDefault="008615FE">
            <w:pPr>
              <w:jc w:val="center"/>
              <w:rPr>
                <w:rFonts w:ascii="宋体" w:eastAsia="宋体" w:hAnsi="宋体"/>
                <w:sz w:val="28"/>
                <w:szCs w:val="28"/>
              </w:rPr>
            </w:pPr>
            <w:r>
              <w:rPr>
                <w:rFonts w:ascii="宋体" w:eastAsia="宋体" w:hAnsi="宋体" w:hint="eastAsia"/>
                <w:sz w:val="28"/>
                <w:szCs w:val="28"/>
              </w:rPr>
              <w:t>项目来源：</w:t>
            </w:r>
          </w:p>
        </w:tc>
        <w:tc>
          <w:tcPr>
            <w:tcW w:w="6600" w:type="dxa"/>
            <w:shd w:val="clear" w:color="auto" w:fill="auto"/>
            <w:vAlign w:val="center"/>
          </w:tcPr>
          <w:p w:rsidR="00350C02" w:rsidRDefault="008615FE">
            <w:pPr>
              <w:jc w:val="left"/>
              <w:rPr>
                <w:rFonts w:ascii="宋体" w:eastAsia="宋体" w:hAnsi="宋体"/>
                <w:sz w:val="28"/>
                <w:szCs w:val="28"/>
              </w:rPr>
            </w:pPr>
            <w:r>
              <w:rPr>
                <w:rFonts w:ascii="宋体" w:eastAsia="宋体" w:hAnsi="宋体" w:hint="eastAsia"/>
                <w:sz w:val="28"/>
                <w:szCs w:val="28"/>
              </w:rPr>
              <w:t>自选</w:t>
            </w:r>
            <w:r>
              <w:rPr>
                <w:rFonts w:ascii="宋体" w:eastAsia="宋体" w:hAnsi="宋体" w:hint="eastAsia"/>
                <w:sz w:val="28"/>
                <w:szCs w:val="28"/>
              </w:rPr>
              <w:t>课题</w:t>
            </w:r>
          </w:p>
        </w:tc>
      </w:tr>
      <w:tr w:rsidR="00350C02">
        <w:trPr>
          <w:trHeight w:val="1164"/>
        </w:trPr>
        <w:tc>
          <w:tcPr>
            <w:tcW w:w="1696" w:type="dxa"/>
            <w:shd w:val="clear" w:color="auto" w:fill="auto"/>
            <w:vAlign w:val="center"/>
          </w:tcPr>
          <w:p w:rsidR="00350C02" w:rsidRDefault="008615FE">
            <w:pPr>
              <w:jc w:val="center"/>
              <w:rPr>
                <w:rFonts w:ascii="宋体" w:eastAsia="宋体" w:hAnsi="宋体"/>
                <w:sz w:val="28"/>
                <w:szCs w:val="28"/>
              </w:rPr>
            </w:pPr>
            <w:r>
              <w:rPr>
                <w:rFonts w:ascii="宋体" w:eastAsia="宋体" w:hAnsi="宋体" w:hint="eastAsia"/>
                <w:sz w:val="28"/>
                <w:szCs w:val="28"/>
              </w:rPr>
              <w:t>项目简介：</w:t>
            </w:r>
          </w:p>
        </w:tc>
        <w:tc>
          <w:tcPr>
            <w:tcW w:w="6600" w:type="dxa"/>
            <w:shd w:val="clear" w:color="auto" w:fill="auto"/>
            <w:vAlign w:val="center"/>
          </w:tcPr>
          <w:p w:rsidR="00350C02" w:rsidRDefault="008615FE">
            <w:pPr>
              <w:ind w:firstLineChars="200" w:firstLine="560"/>
              <w:jc w:val="left"/>
              <w:rPr>
                <w:rFonts w:ascii="宋体" w:eastAsia="宋体" w:hAnsi="宋体"/>
                <w:sz w:val="28"/>
                <w:szCs w:val="28"/>
              </w:rPr>
            </w:pPr>
            <w:r>
              <w:rPr>
                <w:rFonts w:ascii="宋体" w:eastAsia="宋体" w:hAnsi="宋体" w:hint="eastAsia"/>
                <w:sz w:val="28"/>
                <w:szCs w:val="28"/>
              </w:rPr>
              <w:t>垂直起降（</w:t>
            </w:r>
            <w:r>
              <w:rPr>
                <w:rFonts w:ascii="宋体" w:eastAsia="宋体" w:hAnsi="宋体" w:hint="eastAsia"/>
                <w:sz w:val="28"/>
                <w:szCs w:val="28"/>
              </w:rPr>
              <w:t>VTOL</w:t>
            </w:r>
            <w:r>
              <w:rPr>
                <w:rFonts w:ascii="宋体" w:eastAsia="宋体" w:hAnsi="宋体" w:hint="eastAsia"/>
                <w:sz w:val="28"/>
                <w:szCs w:val="28"/>
              </w:rPr>
              <w:t>）无人机能够综合旋翼和固定翼的优势，对其动力系统而言，以前常采用内燃机，在当前“双碳”背景下，需要寻找新的动力系</w:t>
            </w:r>
            <w:r>
              <w:rPr>
                <w:rFonts w:ascii="宋体" w:eastAsia="宋体" w:hAnsi="宋体" w:hint="eastAsia"/>
                <w:sz w:val="28"/>
                <w:szCs w:val="28"/>
              </w:rPr>
              <w:lastRenderedPageBreak/>
              <w:t>统，由于电池储能密度过低，混合动力系统被越来越重视。</w:t>
            </w:r>
          </w:p>
          <w:p w:rsidR="00350C02" w:rsidRDefault="008615FE">
            <w:pPr>
              <w:ind w:firstLineChars="200" w:firstLine="560"/>
              <w:jc w:val="left"/>
              <w:rPr>
                <w:rFonts w:ascii="宋体" w:eastAsia="宋体" w:hAnsi="宋体"/>
                <w:sz w:val="28"/>
                <w:szCs w:val="28"/>
              </w:rPr>
            </w:pPr>
            <w:r>
              <w:rPr>
                <w:rFonts w:ascii="宋体" w:eastAsia="宋体" w:hAnsi="宋体" w:hint="eastAsia"/>
                <w:sz w:val="28"/>
                <w:szCs w:val="28"/>
              </w:rPr>
              <w:t>本项目针对</w:t>
            </w:r>
            <w:r>
              <w:rPr>
                <w:rFonts w:ascii="宋体" w:eastAsia="宋体" w:hAnsi="宋体" w:hint="eastAsia"/>
                <w:sz w:val="28"/>
                <w:szCs w:val="28"/>
              </w:rPr>
              <w:t>VTOL</w:t>
            </w:r>
            <w:r>
              <w:rPr>
                <w:rFonts w:ascii="宋体" w:eastAsia="宋体" w:hAnsi="宋体" w:hint="eastAsia"/>
                <w:sz w:val="28"/>
                <w:szCs w:val="28"/>
              </w:rPr>
              <w:t>无人机的复杂飞行模态和需求，搭建混合动力系统（</w:t>
            </w:r>
            <w:r>
              <w:rPr>
                <w:rFonts w:ascii="宋体" w:eastAsia="宋体" w:hAnsi="宋体" w:hint="eastAsia"/>
                <w:sz w:val="28"/>
                <w:szCs w:val="28"/>
              </w:rPr>
              <w:t>HEPS</w:t>
            </w:r>
            <w:r>
              <w:rPr>
                <w:rFonts w:ascii="宋体" w:eastAsia="宋体" w:hAnsi="宋体" w:hint="eastAsia"/>
                <w:sz w:val="28"/>
                <w:szCs w:val="28"/>
              </w:rPr>
              <w:t>），进行混电系统的内部功率匹配。而后通过能量平衡和重量平衡进行混合动力</w:t>
            </w:r>
            <w:r>
              <w:rPr>
                <w:rFonts w:ascii="宋体" w:eastAsia="宋体" w:hAnsi="宋体" w:hint="eastAsia"/>
                <w:sz w:val="28"/>
                <w:szCs w:val="28"/>
              </w:rPr>
              <w:t>VTOL</w:t>
            </w:r>
            <w:r>
              <w:rPr>
                <w:rFonts w:ascii="宋体" w:eastAsia="宋体" w:hAnsi="宋体" w:hint="eastAsia"/>
                <w:sz w:val="28"/>
                <w:szCs w:val="28"/>
              </w:rPr>
              <w:t>无人机总体设计，利用</w:t>
            </w:r>
            <w:r>
              <w:rPr>
                <w:rFonts w:ascii="宋体" w:eastAsia="宋体" w:hAnsi="宋体" w:hint="eastAsia"/>
                <w:sz w:val="28"/>
                <w:szCs w:val="28"/>
              </w:rPr>
              <w:t>CATIA</w:t>
            </w:r>
            <w:r>
              <w:rPr>
                <w:rFonts w:ascii="宋体" w:eastAsia="宋体" w:hAnsi="宋体" w:hint="eastAsia"/>
                <w:sz w:val="28"/>
                <w:szCs w:val="28"/>
              </w:rPr>
              <w:t>构建模型，进行飞行性能分析。</w:t>
            </w:r>
          </w:p>
          <w:p w:rsidR="00350C02" w:rsidRDefault="008615FE">
            <w:pPr>
              <w:ind w:firstLineChars="200" w:firstLine="560"/>
              <w:rPr>
                <w:rFonts w:ascii="宋体" w:eastAsia="宋体" w:hAnsi="宋体"/>
                <w:sz w:val="28"/>
                <w:szCs w:val="28"/>
              </w:rPr>
            </w:pPr>
            <w:r>
              <w:rPr>
                <w:rFonts w:ascii="宋体" w:eastAsia="宋体" w:hAnsi="宋体" w:hint="eastAsia"/>
                <w:sz w:val="28"/>
                <w:szCs w:val="28"/>
              </w:rPr>
              <w:t>主要从以下几个方面进行：</w:t>
            </w:r>
          </w:p>
          <w:p w:rsidR="00350C02" w:rsidRDefault="008615FE">
            <w:pPr>
              <w:jc w:val="center"/>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、垂直起降无人机多个飞行模态下的功率需求建模；</w:t>
            </w:r>
          </w:p>
          <w:p w:rsidR="00350C02" w:rsidRDefault="008615FE">
            <w:pPr>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、搭建</w:t>
            </w:r>
            <w:r>
              <w:rPr>
                <w:rFonts w:ascii="宋体" w:eastAsia="宋体" w:hAnsi="宋体" w:hint="eastAsia"/>
                <w:sz w:val="28"/>
                <w:szCs w:val="28"/>
              </w:rPr>
              <w:t>HEPS</w:t>
            </w:r>
            <w:r>
              <w:rPr>
                <w:rFonts w:ascii="宋体" w:eastAsia="宋体" w:hAnsi="宋体" w:hint="eastAsia"/>
                <w:sz w:val="28"/>
                <w:szCs w:val="28"/>
              </w:rPr>
              <w:t>架构及其内部功率传递模型和混电控制模型；</w:t>
            </w:r>
          </w:p>
          <w:p w:rsidR="00350C02" w:rsidRDefault="008615FE">
            <w:pPr>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、搭建混电</w:t>
            </w:r>
            <w:r>
              <w:rPr>
                <w:rFonts w:ascii="宋体" w:eastAsia="宋体" w:hAnsi="宋体" w:hint="eastAsia"/>
                <w:sz w:val="28"/>
                <w:szCs w:val="28"/>
              </w:rPr>
              <w:t>VTOL</w:t>
            </w:r>
            <w:r>
              <w:rPr>
                <w:rFonts w:ascii="宋体" w:eastAsia="宋体" w:hAnsi="宋体" w:hint="eastAsia"/>
                <w:sz w:val="28"/>
                <w:szCs w:val="28"/>
              </w:rPr>
              <w:t>无人机总体参数优化模型，完成外形建模和性能分析</w:t>
            </w:r>
            <w:r>
              <w:rPr>
                <w:rFonts w:ascii="宋体" w:eastAsia="宋体" w:hAnsi="宋体" w:hint="eastAsia"/>
                <w:sz w:val="28"/>
                <w:szCs w:val="28"/>
              </w:rPr>
              <w:t>。</w:t>
            </w:r>
          </w:p>
        </w:tc>
      </w:tr>
      <w:tr w:rsidR="00350C02">
        <w:trPr>
          <w:trHeight w:val="872"/>
        </w:trPr>
        <w:tc>
          <w:tcPr>
            <w:tcW w:w="1696" w:type="dxa"/>
            <w:shd w:val="clear" w:color="auto" w:fill="auto"/>
            <w:vAlign w:val="center"/>
          </w:tcPr>
          <w:p w:rsidR="00350C02" w:rsidRDefault="008615FE">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shd w:val="clear" w:color="auto" w:fill="auto"/>
            <w:vAlign w:val="center"/>
          </w:tcPr>
          <w:p w:rsidR="00350C02" w:rsidRDefault="008615FE">
            <w:pPr>
              <w:jc w:val="center"/>
              <w:rPr>
                <w:rFonts w:ascii="宋体" w:eastAsia="宋体" w:hAnsi="宋体"/>
                <w:sz w:val="28"/>
                <w:szCs w:val="28"/>
              </w:rPr>
            </w:pPr>
            <w:r>
              <w:rPr>
                <w:rFonts w:ascii="宋体" w:eastAsia="宋体" w:hAnsi="宋体" w:hint="eastAsia"/>
                <w:sz w:val="28"/>
                <w:szCs w:val="28"/>
              </w:rPr>
              <w:t>熟悉</w:t>
            </w:r>
            <w:r>
              <w:rPr>
                <w:rFonts w:ascii="宋体" w:eastAsia="宋体" w:hAnsi="宋体" w:hint="eastAsia"/>
                <w:sz w:val="28"/>
                <w:szCs w:val="28"/>
              </w:rPr>
              <w:t>MATLAB</w:t>
            </w:r>
            <w:r>
              <w:rPr>
                <w:rFonts w:ascii="宋体" w:eastAsia="宋体" w:hAnsi="宋体" w:hint="eastAsia"/>
                <w:sz w:val="28"/>
                <w:szCs w:val="28"/>
              </w:rPr>
              <w:t>和</w:t>
            </w:r>
            <w:r>
              <w:rPr>
                <w:rFonts w:ascii="宋体" w:eastAsia="宋体" w:hAnsi="宋体" w:hint="eastAsia"/>
                <w:sz w:val="28"/>
                <w:szCs w:val="28"/>
              </w:rPr>
              <w:t>CATIA</w:t>
            </w:r>
            <w:r>
              <w:rPr>
                <w:rFonts w:ascii="宋体" w:eastAsia="宋体" w:hAnsi="宋体" w:hint="eastAsia"/>
                <w:sz w:val="28"/>
                <w:szCs w:val="28"/>
              </w:rPr>
              <w:t>，对混电系统有基本了解。</w:t>
            </w:r>
          </w:p>
        </w:tc>
      </w:tr>
    </w:tbl>
    <w:p w:rsidR="00350C02" w:rsidRDefault="00350C02"/>
    <w:p w:rsidR="00350C02" w:rsidRDefault="00350C02"/>
    <w:p w:rsidR="00350C02" w:rsidRDefault="00350C02"/>
    <w:tbl>
      <w:tblPr>
        <w:tblStyle w:val="a5"/>
        <w:tblW w:w="0" w:type="auto"/>
        <w:tblLook w:val="04A0" w:firstRow="1" w:lastRow="0" w:firstColumn="1" w:lastColumn="0" w:noHBand="0" w:noVBand="1"/>
      </w:tblPr>
      <w:tblGrid>
        <w:gridCol w:w="1696"/>
        <w:gridCol w:w="6600"/>
      </w:tblGrid>
      <w:tr w:rsidR="00350C02">
        <w:tc>
          <w:tcPr>
            <w:tcW w:w="8296" w:type="dxa"/>
            <w:gridSpan w:val="2"/>
            <w:shd w:val="clear" w:color="auto" w:fill="F2F2F2" w:themeFill="background1" w:themeFillShade="F2"/>
          </w:tcPr>
          <w:p w:rsidR="00350C02" w:rsidRDefault="008615FE">
            <w:pPr>
              <w:jc w:val="center"/>
              <w:rPr>
                <w:rFonts w:ascii="宋体" w:eastAsia="宋体" w:hAnsi="宋体"/>
                <w:b/>
                <w:bCs/>
                <w:sz w:val="28"/>
                <w:szCs w:val="28"/>
              </w:rPr>
            </w:pPr>
            <w:r>
              <w:rPr>
                <w:rFonts w:ascii="宋体" w:eastAsia="宋体" w:hAnsi="宋体" w:hint="eastAsia"/>
                <w:b/>
                <w:bCs/>
                <w:sz w:val="28"/>
                <w:szCs w:val="28"/>
              </w:rPr>
              <w:t>课题五</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沈承</w:t>
            </w:r>
            <w:r>
              <w:rPr>
                <w:rFonts w:ascii="宋体" w:eastAsia="宋体" w:hAnsi="宋体" w:hint="eastAsia"/>
                <w:sz w:val="28"/>
                <w:szCs w:val="28"/>
              </w:rPr>
              <w:t>，</w:t>
            </w:r>
            <w:r>
              <w:rPr>
                <w:rFonts w:ascii="宋体" w:eastAsia="宋体" w:hAnsi="宋体" w:hint="eastAsia"/>
                <w:sz w:val="28"/>
                <w:szCs w:val="28"/>
              </w:rPr>
              <w:t>何青松</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吸声超材料的机理探究和样品制作</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lastRenderedPageBreak/>
              <w:t>项目来源：</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横向课题</w:t>
            </w:r>
          </w:p>
        </w:tc>
      </w:tr>
      <w:tr w:rsidR="00350C02">
        <w:trPr>
          <w:trHeight w:val="1368"/>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rsidR="00350C02" w:rsidRDefault="00350C02">
            <w:pPr>
              <w:ind w:firstLineChars="200" w:firstLine="560"/>
              <w:rPr>
                <w:rFonts w:ascii="宋体" w:eastAsia="宋体" w:hAnsi="宋体"/>
                <w:sz w:val="28"/>
                <w:szCs w:val="28"/>
              </w:rPr>
            </w:pPr>
          </w:p>
          <w:p w:rsidR="00350C02" w:rsidRDefault="008615FE">
            <w:pPr>
              <w:ind w:firstLineChars="200" w:firstLine="560"/>
              <w:rPr>
                <w:rFonts w:ascii="宋体" w:eastAsia="宋体" w:hAnsi="宋体"/>
                <w:sz w:val="28"/>
                <w:szCs w:val="28"/>
              </w:rPr>
            </w:pPr>
            <w:r>
              <w:rPr>
                <w:rFonts w:ascii="宋体" w:eastAsia="宋体" w:hAnsi="宋体" w:hint="eastAsia"/>
                <w:sz w:val="28"/>
                <w:szCs w:val="28"/>
              </w:rPr>
              <w:t>超材料是目前最热门的研究领域之一，可以有效实现能量的控制。本课题通过仿真和理论的方法探究吸声超材料如何实现对声波的吸收，并实际制作相关的样品。</w:t>
            </w:r>
          </w:p>
        </w:tc>
      </w:tr>
      <w:tr w:rsidR="00350C02">
        <w:trPr>
          <w:trHeight w:val="1822"/>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t>学生要求：</w:t>
            </w:r>
          </w:p>
        </w:tc>
        <w:tc>
          <w:tcPr>
            <w:tcW w:w="6600" w:type="dxa"/>
            <w:vAlign w:val="center"/>
          </w:tcPr>
          <w:p w:rsidR="00350C02" w:rsidRDefault="008615FE">
            <w:pPr>
              <w:ind w:firstLineChars="200" w:firstLine="560"/>
              <w:rPr>
                <w:rFonts w:ascii="宋体" w:eastAsia="宋体" w:hAnsi="宋体"/>
                <w:sz w:val="28"/>
                <w:szCs w:val="28"/>
              </w:rPr>
            </w:pPr>
            <w:r>
              <w:rPr>
                <w:rFonts w:ascii="宋体" w:eastAsia="宋体" w:hAnsi="宋体" w:hint="eastAsia"/>
                <w:sz w:val="28"/>
                <w:szCs w:val="28"/>
              </w:rPr>
              <w:t>已</w:t>
            </w:r>
            <w:r>
              <w:rPr>
                <w:rFonts w:ascii="宋体" w:eastAsia="宋体" w:hAnsi="宋体" w:hint="eastAsia"/>
                <w:sz w:val="28"/>
                <w:szCs w:val="28"/>
              </w:rPr>
              <w:t>有两位联系</w:t>
            </w:r>
            <w:r>
              <w:rPr>
                <w:rFonts w:ascii="宋体" w:eastAsia="宋体" w:hAnsi="宋体" w:hint="eastAsia"/>
                <w:sz w:val="28"/>
                <w:szCs w:val="28"/>
              </w:rPr>
              <w:t>学生</w:t>
            </w:r>
            <w:r>
              <w:rPr>
                <w:rFonts w:ascii="宋体" w:eastAsia="宋体" w:hAnsi="宋体" w:hint="eastAsia"/>
                <w:sz w:val="28"/>
                <w:szCs w:val="28"/>
              </w:rPr>
              <w:t>。</w:t>
            </w:r>
            <w:r>
              <w:rPr>
                <w:rFonts w:ascii="宋体" w:eastAsia="宋体" w:hAnsi="宋体" w:hint="eastAsia"/>
                <w:sz w:val="28"/>
                <w:szCs w:val="28"/>
              </w:rPr>
              <w:t>欢迎对超材料与结构感兴趣的同学们继续报名。</w:t>
            </w:r>
          </w:p>
        </w:tc>
      </w:tr>
    </w:tbl>
    <w:p w:rsidR="00350C02" w:rsidRDefault="00350C02">
      <w:pPr>
        <w:rPr>
          <w:rFonts w:ascii="宋体" w:eastAsia="宋体" w:hAnsi="宋体"/>
          <w:sz w:val="28"/>
          <w:szCs w:val="28"/>
        </w:rPr>
      </w:pPr>
    </w:p>
    <w:p w:rsidR="00350C02" w:rsidRDefault="00350C02">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350C02">
        <w:tc>
          <w:tcPr>
            <w:tcW w:w="8296" w:type="dxa"/>
            <w:gridSpan w:val="2"/>
            <w:shd w:val="clear" w:color="auto" w:fill="F2F2F2" w:themeFill="background1" w:themeFillShade="F2"/>
          </w:tcPr>
          <w:p w:rsidR="00350C02" w:rsidRDefault="008615FE">
            <w:pPr>
              <w:jc w:val="center"/>
              <w:rPr>
                <w:rFonts w:ascii="宋体" w:eastAsia="宋体" w:hAnsi="宋体"/>
                <w:b/>
                <w:bCs/>
                <w:sz w:val="28"/>
                <w:szCs w:val="28"/>
              </w:rPr>
            </w:pPr>
            <w:r>
              <w:rPr>
                <w:rFonts w:ascii="宋体" w:eastAsia="宋体" w:hAnsi="宋体" w:hint="eastAsia"/>
                <w:b/>
                <w:bCs/>
                <w:sz w:val="28"/>
                <w:szCs w:val="28"/>
              </w:rPr>
              <w:t>课题六</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李宏凯</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基于智能材料</w:t>
            </w:r>
            <w:r>
              <w:rPr>
                <w:rFonts w:ascii="宋体" w:eastAsia="宋体" w:hAnsi="宋体" w:hint="eastAsia"/>
                <w:sz w:val="28"/>
                <w:szCs w:val="28"/>
              </w:rPr>
              <w:t>IPMC</w:t>
            </w:r>
            <w:r>
              <w:rPr>
                <w:rFonts w:ascii="宋体" w:eastAsia="宋体" w:hAnsi="宋体" w:hint="eastAsia"/>
                <w:sz w:val="28"/>
                <w:szCs w:val="28"/>
              </w:rPr>
              <w:t>驱动的运动转换机构设计</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rsidR="00350C02" w:rsidRDefault="008615FE">
            <w:pPr>
              <w:rPr>
                <w:rFonts w:ascii="宋体" w:eastAsia="宋体" w:hAnsi="宋体"/>
                <w:sz w:val="28"/>
                <w:szCs w:val="28"/>
              </w:rPr>
            </w:pPr>
            <w:r>
              <w:rPr>
                <w:rFonts w:ascii="宋体" w:eastAsia="宋体" w:hAnsi="宋体" w:hint="eastAsia"/>
                <w:sz w:val="28"/>
                <w:szCs w:val="28"/>
              </w:rPr>
              <w:t>自选课题</w:t>
            </w:r>
          </w:p>
        </w:tc>
      </w:tr>
      <w:tr w:rsidR="00350C02">
        <w:trPr>
          <w:trHeight w:val="2090"/>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rsidR="00350C02" w:rsidRDefault="008615FE">
            <w:pPr>
              <w:ind w:firstLineChars="200" w:firstLine="560"/>
              <w:rPr>
                <w:rFonts w:ascii="宋体" w:eastAsia="宋体" w:hAnsi="宋体"/>
                <w:sz w:val="28"/>
                <w:szCs w:val="28"/>
              </w:rPr>
            </w:pPr>
            <w:r>
              <w:rPr>
                <w:rFonts w:ascii="宋体" w:eastAsia="宋体" w:hAnsi="宋体" w:hint="eastAsia"/>
                <w:sz w:val="28"/>
                <w:szCs w:val="28"/>
              </w:rPr>
              <w:t>智能驱动材料质量轻，驱动所需能量小，功率密度高，其应用不断在各个领域拓展。智能材料</w:t>
            </w:r>
            <w:r>
              <w:rPr>
                <w:rFonts w:ascii="宋体" w:eastAsia="宋体" w:hAnsi="宋体" w:hint="eastAsia"/>
                <w:sz w:val="28"/>
                <w:szCs w:val="28"/>
              </w:rPr>
              <w:t>IPMC</w:t>
            </w:r>
            <w:r>
              <w:rPr>
                <w:rFonts w:ascii="宋体" w:eastAsia="宋体" w:hAnsi="宋体" w:hint="eastAsia"/>
                <w:sz w:val="28"/>
                <w:szCs w:val="28"/>
              </w:rPr>
              <w:t>形状多为片状，运动形式为摆动。为满足利用</w:t>
            </w:r>
            <w:r>
              <w:rPr>
                <w:rFonts w:ascii="宋体" w:eastAsia="宋体" w:hAnsi="宋体" w:hint="eastAsia"/>
                <w:sz w:val="28"/>
                <w:szCs w:val="28"/>
              </w:rPr>
              <w:t>IPMC</w:t>
            </w:r>
            <w:r>
              <w:rPr>
                <w:rFonts w:ascii="宋体" w:eastAsia="宋体" w:hAnsi="宋体" w:hint="eastAsia"/>
                <w:sz w:val="28"/>
                <w:szCs w:val="28"/>
              </w:rPr>
              <w:t>驱动转动机构的需求，设计摆动</w:t>
            </w:r>
            <w:r>
              <w:rPr>
                <w:rFonts w:ascii="宋体" w:eastAsia="宋体" w:hAnsi="宋体" w:hint="eastAsia"/>
                <w:sz w:val="28"/>
                <w:szCs w:val="28"/>
              </w:rPr>
              <w:t>-</w:t>
            </w:r>
            <w:r>
              <w:rPr>
                <w:rFonts w:ascii="宋体" w:eastAsia="宋体" w:hAnsi="宋体" w:hint="eastAsia"/>
                <w:sz w:val="28"/>
                <w:szCs w:val="28"/>
              </w:rPr>
              <w:t>转动的运动转换机构，设计</w:t>
            </w:r>
            <w:r>
              <w:rPr>
                <w:rFonts w:ascii="宋体" w:eastAsia="宋体" w:hAnsi="宋体" w:hint="eastAsia"/>
                <w:sz w:val="28"/>
                <w:szCs w:val="28"/>
              </w:rPr>
              <w:t>IPMC</w:t>
            </w:r>
            <w:r>
              <w:rPr>
                <w:rFonts w:ascii="宋体" w:eastAsia="宋体" w:hAnsi="宋体" w:hint="eastAsia"/>
                <w:sz w:val="28"/>
                <w:szCs w:val="28"/>
              </w:rPr>
              <w:t>的驱动电路和运动控制方法，完成电路板制作和系统调试。</w:t>
            </w:r>
          </w:p>
        </w:tc>
      </w:tr>
      <w:tr w:rsidR="00350C02">
        <w:trPr>
          <w:trHeight w:val="1446"/>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vAlign w:val="center"/>
          </w:tcPr>
          <w:p w:rsidR="00350C02" w:rsidRDefault="008615FE">
            <w:pPr>
              <w:ind w:firstLineChars="200" w:firstLine="560"/>
              <w:rPr>
                <w:rFonts w:ascii="宋体" w:eastAsia="宋体" w:hAnsi="宋体"/>
                <w:sz w:val="28"/>
                <w:szCs w:val="28"/>
              </w:rPr>
            </w:pPr>
            <w:r>
              <w:rPr>
                <w:rFonts w:ascii="宋体" w:eastAsia="宋体" w:hAnsi="宋体" w:hint="eastAsia"/>
                <w:sz w:val="28"/>
                <w:szCs w:val="28"/>
              </w:rPr>
              <w:t>有一定电路板设计能力和编程能力，动手能力强，时间充裕。</w:t>
            </w:r>
          </w:p>
        </w:tc>
      </w:tr>
    </w:tbl>
    <w:p w:rsidR="00350C02" w:rsidRDefault="00350C02">
      <w:pPr>
        <w:rPr>
          <w:rFonts w:ascii="宋体" w:eastAsia="宋体" w:hAnsi="宋体"/>
          <w:sz w:val="28"/>
          <w:szCs w:val="28"/>
        </w:rPr>
      </w:pPr>
    </w:p>
    <w:p w:rsidR="00350C02" w:rsidRDefault="00350C02">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350C02">
        <w:tc>
          <w:tcPr>
            <w:tcW w:w="8296" w:type="dxa"/>
            <w:gridSpan w:val="2"/>
            <w:shd w:val="clear" w:color="auto" w:fill="F2F2F2" w:themeFill="background1" w:themeFillShade="F2"/>
          </w:tcPr>
          <w:p w:rsidR="00350C02" w:rsidRDefault="008615FE">
            <w:pPr>
              <w:jc w:val="center"/>
              <w:rPr>
                <w:rFonts w:ascii="宋体" w:eastAsia="宋体" w:hAnsi="宋体"/>
                <w:b/>
                <w:bCs/>
                <w:sz w:val="28"/>
                <w:szCs w:val="28"/>
              </w:rPr>
            </w:pPr>
            <w:r>
              <w:rPr>
                <w:rFonts w:ascii="宋体" w:eastAsia="宋体" w:hAnsi="宋体" w:hint="eastAsia"/>
                <w:b/>
                <w:bCs/>
                <w:sz w:val="28"/>
                <w:szCs w:val="28"/>
              </w:rPr>
              <w:t>课题七</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rsidR="00350C02" w:rsidRDefault="008615FE">
            <w:pPr>
              <w:jc w:val="left"/>
              <w:rPr>
                <w:rFonts w:ascii="宋体" w:eastAsia="宋体" w:hAnsi="宋体"/>
                <w:sz w:val="28"/>
                <w:szCs w:val="28"/>
              </w:rPr>
            </w:pPr>
            <w:r>
              <w:rPr>
                <w:rFonts w:ascii="宋体" w:eastAsia="宋体" w:hAnsi="宋体" w:hint="eastAsia"/>
                <w:sz w:val="28"/>
                <w:szCs w:val="28"/>
              </w:rPr>
              <w:t>李宏凯</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rsidR="00350C02" w:rsidRDefault="008615FE">
            <w:pPr>
              <w:jc w:val="left"/>
              <w:rPr>
                <w:rFonts w:ascii="宋体" w:eastAsia="宋体" w:hAnsi="宋体"/>
                <w:sz w:val="28"/>
                <w:szCs w:val="28"/>
              </w:rPr>
            </w:pPr>
            <w:r>
              <w:rPr>
                <w:rFonts w:ascii="宋体" w:eastAsia="宋体" w:hAnsi="宋体" w:hint="eastAsia"/>
                <w:sz w:val="28"/>
                <w:szCs w:val="28"/>
              </w:rPr>
              <w:t>人体助力鞋的系统设计及分析</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rsidR="00350C02" w:rsidRDefault="008615FE">
            <w:pPr>
              <w:jc w:val="left"/>
              <w:rPr>
                <w:rFonts w:ascii="宋体" w:eastAsia="宋体" w:hAnsi="宋体"/>
                <w:sz w:val="28"/>
                <w:szCs w:val="28"/>
              </w:rPr>
            </w:pPr>
            <w:r>
              <w:rPr>
                <w:rFonts w:ascii="宋体" w:eastAsia="宋体" w:hAnsi="宋体" w:hint="eastAsia"/>
                <w:sz w:val="28"/>
                <w:szCs w:val="28"/>
              </w:rPr>
              <w:t>自选课题</w:t>
            </w:r>
          </w:p>
        </w:tc>
      </w:tr>
      <w:tr w:rsidR="00350C02">
        <w:trPr>
          <w:trHeight w:val="1000"/>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rsidR="00350C02" w:rsidRDefault="008615FE">
            <w:pPr>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突破人体运动极限一直是人们的期望的能力之一，如在复杂环境下的跳跃和跳高等。本课题设计一种人体助力鞋，以帮助人们提高跳高和跳远能力。设计感知人体跳跃的感知器件，分析跳跃幅度与感知信号的关系，通过多传感器融合方式，确定起跳动作。设计参数可调的助力鞋的结构，优化结构参数，以适应人体运动习惯。</w:t>
            </w:r>
          </w:p>
        </w:tc>
      </w:tr>
      <w:tr w:rsidR="00350C02">
        <w:trPr>
          <w:trHeight w:val="1822"/>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t>学生要求：</w:t>
            </w:r>
          </w:p>
        </w:tc>
        <w:tc>
          <w:tcPr>
            <w:tcW w:w="6600" w:type="dxa"/>
            <w:vAlign w:val="center"/>
          </w:tcPr>
          <w:p w:rsidR="00350C02" w:rsidRDefault="008615FE">
            <w:pPr>
              <w:ind w:firstLineChars="200" w:firstLine="560"/>
              <w:jc w:val="left"/>
              <w:rPr>
                <w:rFonts w:ascii="宋体" w:eastAsia="宋体" w:hAnsi="宋体"/>
                <w:sz w:val="28"/>
                <w:szCs w:val="28"/>
              </w:rPr>
            </w:pPr>
            <w:r>
              <w:rPr>
                <w:rFonts w:ascii="宋体" w:eastAsia="宋体" w:hAnsi="宋体" w:hint="eastAsia"/>
                <w:sz w:val="28"/>
                <w:szCs w:val="28"/>
              </w:rPr>
              <w:t>动手能力强，时间充裕，对助力机构和助力机器人有兴趣。</w:t>
            </w:r>
          </w:p>
        </w:tc>
      </w:tr>
    </w:tbl>
    <w:p w:rsidR="00350C02" w:rsidRDefault="00350C02">
      <w:pPr>
        <w:rPr>
          <w:rFonts w:ascii="宋体" w:eastAsia="宋体" w:hAnsi="宋体"/>
          <w:sz w:val="28"/>
          <w:szCs w:val="28"/>
        </w:rPr>
      </w:pPr>
    </w:p>
    <w:p w:rsidR="00350C02" w:rsidRDefault="00350C02"/>
    <w:tbl>
      <w:tblPr>
        <w:tblStyle w:val="a5"/>
        <w:tblW w:w="0" w:type="auto"/>
        <w:tblLook w:val="04A0" w:firstRow="1" w:lastRow="0" w:firstColumn="1" w:lastColumn="0" w:noHBand="0" w:noVBand="1"/>
      </w:tblPr>
      <w:tblGrid>
        <w:gridCol w:w="1696"/>
        <w:gridCol w:w="6600"/>
      </w:tblGrid>
      <w:tr w:rsidR="00350C02">
        <w:tc>
          <w:tcPr>
            <w:tcW w:w="8296" w:type="dxa"/>
            <w:gridSpan w:val="2"/>
            <w:shd w:val="clear" w:color="auto" w:fill="F2F2F2" w:themeFill="background1" w:themeFillShade="F2"/>
          </w:tcPr>
          <w:p w:rsidR="00350C02" w:rsidRDefault="008615FE">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八</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rsidR="00350C02" w:rsidRDefault="008615FE">
            <w:pPr>
              <w:rPr>
                <w:rFonts w:ascii="宋体" w:eastAsia="宋体" w:hAnsi="宋体"/>
                <w:sz w:val="28"/>
                <w:szCs w:val="28"/>
              </w:rPr>
            </w:pPr>
            <w:r>
              <w:rPr>
                <w:rFonts w:ascii="宋体" w:eastAsia="宋体" w:hAnsi="宋体" w:hint="eastAsia"/>
                <w:sz w:val="28"/>
                <w:szCs w:val="28"/>
              </w:rPr>
              <w:t>李阳</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项目名称：</w:t>
            </w:r>
          </w:p>
        </w:tc>
        <w:tc>
          <w:tcPr>
            <w:tcW w:w="6600" w:type="dxa"/>
          </w:tcPr>
          <w:p w:rsidR="00350C02" w:rsidRDefault="008615FE">
            <w:pPr>
              <w:rPr>
                <w:rFonts w:ascii="宋体" w:eastAsia="宋体" w:hAnsi="宋体"/>
                <w:sz w:val="28"/>
                <w:szCs w:val="28"/>
              </w:rPr>
            </w:pPr>
            <w:r>
              <w:rPr>
                <w:rFonts w:ascii="宋体" w:eastAsia="宋体" w:hAnsi="宋体" w:hint="eastAsia"/>
                <w:sz w:val="28"/>
                <w:szCs w:val="28"/>
              </w:rPr>
              <w:t>碳纳米管阵列抗倒伏技术研究</w:t>
            </w:r>
          </w:p>
        </w:tc>
      </w:tr>
      <w:tr w:rsidR="00350C02">
        <w:tc>
          <w:tcPr>
            <w:tcW w:w="1696" w:type="dxa"/>
          </w:tcPr>
          <w:p w:rsidR="00350C02" w:rsidRDefault="008615FE">
            <w:pPr>
              <w:rPr>
                <w:rFonts w:ascii="宋体" w:eastAsia="宋体" w:hAnsi="宋体"/>
                <w:sz w:val="28"/>
                <w:szCs w:val="28"/>
              </w:rPr>
            </w:pPr>
            <w:r>
              <w:rPr>
                <w:rFonts w:ascii="宋体" w:eastAsia="宋体" w:hAnsi="宋体" w:hint="eastAsia"/>
                <w:sz w:val="28"/>
                <w:szCs w:val="28"/>
              </w:rPr>
              <w:t>项目来源：</w:t>
            </w:r>
          </w:p>
        </w:tc>
        <w:tc>
          <w:tcPr>
            <w:tcW w:w="6600" w:type="dxa"/>
          </w:tcPr>
          <w:p w:rsidR="00350C02" w:rsidRDefault="008615FE">
            <w:pPr>
              <w:rPr>
                <w:rFonts w:ascii="宋体" w:eastAsia="宋体" w:hAnsi="宋体"/>
                <w:sz w:val="28"/>
                <w:szCs w:val="28"/>
              </w:rPr>
            </w:pPr>
            <w:r>
              <w:rPr>
                <w:rFonts w:ascii="宋体" w:eastAsia="宋体" w:hAnsi="宋体"/>
                <w:sz w:val="28"/>
                <w:szCs w:val="28"/>
              </w:rPr>
              <w:t>自选课题</w:t>
            </w:r>
          </w:p>
        </w:tc>
      </w:tr>
      <w:tr w:rsidR="00350C02">
        <w:trPr>
          <w:trHeight w:val="1144"/>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350C02" w:rsidRDefault="008615FE">
            <w:pPr>
              <w:ind w:firstLineChars="200" w:firstLine="560"/>
              <w:rPr>
                <w:rFonts w:ascii="宋体" w:eastAsia="宋体" w:hAnsi="宋体"/>
                <w:sz w:val="28"/>
                <w:szCs w:val="28"/>
              </w:rPr>
            </w:pPr>
            <w:r>
              <w:rPr>
                <w:rFonts w:ascii="宋体" w:eastAsia="宋体" w:hAnsi="宋体" w:hint="eastAsia"/>
                <w:sz w:val="28"/>
                <w:szCs w:val="28"/>
              </w:rPr>
              <w:t>碳纳米管</w:t>
            </w:r>
            <w:r>
              <w:rPr>
                <w:rFonts w:ascii="宋体" w:eastAsia="宋体" w:hAnsi="宋体" w:hint="eastAsia"/>
                <w:sz w:val="28"/>
                <w:szCs w:val="28"/>
              </w:rPr>
              <w:t>(Carbon Nanotube,</w:t>
            </w:r>
            <w:r>
              <w:rPr>
                <w:rFonts w:ascii="宋体" w:eastAsia="宋体" w:hAnsi="宋体" w:hint="eastAsia"/>
                <w:sz w:val="28"/>
                <w:szCs w:val="28"/>
              </w:rPr>
              <w:t xml:space="preserve"> CNT)</w:t>
            </w:r>
            <w:r>
              <w:rPr>
                <w:rFonts w:ascii="宋体" w:eastAsia="宋体" w:hAnsi="宋体" w:hint="eastAsia"/>
                <w:sz w:val="28"/>
                <w:szCs w:val="28"/>
              </w:rPr>
              <w:t>有优异的结构和力学性能，能够通过自组织生长获得垂直基底生长、取向高度一致、管径分布均匀、相邻碳管间存在范德华力，保持垂直定向排列阵列结构。由于碳纳米管良好的电学、热学和化学稳定性，以及独特的微纳米结构、稳定的性能、良好的环境适应性，使其作为功能性微纳米结构</w:t>
            </w:r>
            <w:r>
              <w:rPr>
                <w:rFonts w:ascii="宋体" w:eastAsia="宋体" w:hAnsi="宋体" w:hint="eastAsia"/>
                <w:sz w:val="28"/>
                <w:szCs w:val="28"/>
              </w:rPr>
              <w:t>/</w:t>
            </w:r>
            <w:r>
              <w:rPr>
                <w:rFonts w:ascii="宋体" w:eastAsia="宋体" w:hAnsi="宋体" w:hint="eastAsia"/>
                <w:sz w:val="28"/>
                <w:szCs w:val="28"/>
              </w:rPr>
              <w:t>材料，在仿壁虎机器人、燃料电池和空间环境等领域具有广泛的工程应用潜力。但目前垂直定向排列碳纳米管阵列（</w:t>
            </w:r>
            <w:r>
              <w:rPr>
                <w:rFonts w:ascii="宋体" w:eastAsia="宋体" w:hAnsi="宋体" w:hint="eastAsia"/>
                <w:sz w:val="28"/>
                <w:szCs w:val="28"/>
              </w:rPr>
              <w:t>VACNT</w:t>
            </w:r>
            <w:r>
              <w:rPr>
                <w:rFonts w:ascii="宋体" w:eastAsia="宋体" w:hAnsi="宋体" w:hint="eastAsia"/>
                <w:sz w:val="28"/>
                <w:szCs w:val="28"/>
              </w:rPr>
              <w:t>）在液体环境中（水、乙醇等）极易团聚，使得垂直定向结构发生倒伏，限制了其作为垂直定向排列微纳米阵列结构的应用潜力。</w:t>
            </w:r>
          </w:p>
          <w:p w:rsidR="00350C02" w:rsidRDefault="008615FE">
            <w:pPr>
              <w:ind w:firstLineChars="200" w:firstLine="560"/>
              <w:rPr>
                <w:rFonts w:ascii="宋体" w:eastAsia="宋体" w:hAnsi="宋体"/>
                <w:sz w:val="28"/>
                <w:szCs w:val="28"/>
              </w:rPr>
            </w:pPr>
            <w:r>
              <w:rPr>
                <w:rFonts w:ascii="宋体" w:eastAsia="宋体" w:hAnsi="宋体" w:hint="eastAsia"/>
                <w:sz w:val="28"/>
                <w:szCs w:val="28"/>
              </w:rPr>
              <w:t>本课题希望对</w:t>
            </w:r>
            <w:r>
              <w:rPr>
                <w:rFonts w:ascii="宋体" w:eastAsia="宋体" w:hAnsi="宋体" w:hint="eastAsia"/>
                <w:sz w:val="28"/>
                <w:szCs w:val="28"/>
              </w:rPr>
              <w:t>VA</w:t>
            </w:r>
            <w:r>
              <w:rPr>
                <w:rFonts w:ascii="宋体" w:eastAsia="宋体" w:hAnsi="宋体" w:hint="eastAsia"/>
                <w:sz w:val="28"/>
                <w:szCs w:val="28"/>
              </w:rPr>
              <w:t>CNT</w:t>
            </w:r>
            <w:r>
              <w:rPr>
                <w:rFonts w:ascii="宋体" w:eastAsia="宋体" w:hAnsi="宋体" w:hint="eastAsia"/>
                <w:sz w:val="28"/>
                <w:szCs w:val="28"/>
              </w:rPr>
              <w:t>的结构进行准确控制，从</w:t>
            </w:r>
            <w:r>
              <w:rPr>
                <w:rFonts w:ascii="宋体" w:eastAsia="宋体" w:hAnsi="宋体" w:hint="eastAsia"/>
                <w:sz w:val="28"/>
                <w:szCs w:val="28"/>
              </w:rPr>
              <w:t>VACNT</w:t>
            </w:r>
            <w:r>
              <w:rPr>
                <w:rFonts w:ascii="宋体" w:eastAsia="宋体" w:hAnsi="宋体" w:hint="eastAsia"/>
                <w:sz w:val="28"/>
                <w:szCs w:val="28"/>
              </w:rPr>
              <w:t>的制备开始，了解碳纳米管阵列制备工艺与结构之间的关系、利用碳纳米管表面改性方法和技术，提高</w:t>
            </w:r>
            <w:r>
              <w:rPr>
                <w:rFonts w:ascii="宋体" w:eastAsia="宋体" w:hAnsi="宋体" w:hint="eastAsia"/>
                <w:sz w:val="28"/>
                <w:szCs w:val="28"/>
              </w:rPr>
              <w:t>VACNT</w:t>
            </w:r>
            <w:r>
              <w:rPr>
                <w:rFonts w:ascii="宋体" w:eastAsia="宋体" w:hAnsi="宋体" w:hint="eastAsia"/>
                <w:sz w:val="28"/>
                <w:szCs w:val="28"/>
              </w:rPr>
              <w:t>在特殊环境下的抗倒伏性能，从而使其面向工程应用具有更大的潜力。</w:t>
            </w:r>
          </w:p>
          <w:p w:rsidR="00350C02" w:rsidRDefault="00350C02">
            <w:pPr>
              <w:ind w:firstLineChars="200" w:firstLine="480"/>
              <w:rPr>
                <w:rFonts w:ascii="宋体" w:eastAsia="宋体" w:hAnsi="宋体"/>
                <w:sz w:val="24"/>
                <w:szCs w:val="24"/>
              </w:rPr>
            </w:pPr>
          </w:p>
        </w:tc>
      </w:tr>
      <w:tr w:rsidR="00350C02">
        <w:trPr>
          <w:trHeight w:val="1822"/>
        </w:trPr>
        <w:tc>
          <w:tcPr>
            <w:tcW w:w="1696" w:type="dxa"/>
            <w:vAlign w:val="center"/>
          </w:tcPr>
          <w:p w:rsidR="00350C02" w:rsidRDefault="008615FE">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350C02" w:rsidRDefault="008615FE">
            <w:pPr>
              <w:rPr>
                <w:rFonts w:ascii="宋体" w:eastAsia="宋体" w:hAnsi="宋体"/>
                <w:sz w:val="28"/>
                <w:szCs w:val="28"/>
              </w:rPr>
            </w:pPr>
            <w:r>
              <w:rPr>
                <w:rFonts w:ascii="宋体" w:eastAsia="宋体" w:hAnsi="宋体"/>
                <w:sz w:val="28"/>
                <w:szCs w:val="28"/>
              </w:rPr>
              <w:t>对科研充满热情</w:t>
            </w:r>
            <w:r>
              <w:rPr>
                <w:rFonts w:ascii="宋体" w:eastAsia="宋体" w:hAnsi="宋体" w:hint="eastAsia"/>
                <w:sz w:val="28"/>
                <w:szCs w:val="28"/>
              </w:rPr>
              <w:t>；</w:t>
            </w:r>
          </w:p>
          <w:p w:rsidR="00350C02" w:rsidRDefault="008615FE">
            <w:pPr>
              <w:rPr>
                <w:rFonts w:ascii="宋体" w:eastAsia="宋体" w:hAnsi="宋体"/>
                <w:sz w:val="28"/>
                <w:szCs w:val="28"/>
              </w:rPr>
            </w:pPr>
            <w:r>
              <w:rPr>
                <w:rFonts w:ascii="宋体" w:eastAsia="宋体" w:hAnsi="宋体"/>
                <w:sz w:val="28"/>
                <w:szCs w:val="28"/>
              </w:rPr>
              <w:t>内驱力强</w:t>
            </w:r>
            <w:r>
              <w:rPr>
                <w:rFonts w:ascii="宋体" w:eastAsia="宋体" w:hAnsi="宋体" w:hint="eastAsia"/>
                <w:sz w:val="28"/>
                <w:szCs w:val="28"/>
              </w:rPr>
              <w:t>；</w:t>
            </w:r>
            <w:r>
              <w:rPr>
                <w:rFonts w:ascii="宋体" w:eastAsia="宋体" w:hAnsi="宋体"/>
                <w:sz w:val="28"/>
                <w:szCs w:val="28"/>
              </w:rPr>
              <w:t>学有余力</w:t>
            </w:r>
            <w:r>
              <w:rPr>
                <w:rFonts w:ascii="宋体" w:eastAsia="宋体" w:hAnsi="宋体" w:hint="eastAsia"/>
                <w:sz w:val="28"/>
                <w:szCs w:val="28"/>
              </w:rPr>
              <w:t>；</w:t>
            </w:r>
            <w:r>
              <w:rPr>
                <w:rFonts w:ascii="宋体" w:eastAsia="宋体" w:hAnsi="宋体" w:hint="eastAsia"/>
                <w:sz w:val="28"/>
                <w:szCs w:val="28"/>
              </w:rPr>
              <w:t>了解材料、化学气相沉积、分析测试技术等</w:t>
            </w:r>
            <w:r>
              <w:rPr>
                <w:rFonts w:ascii="宋体" w:eastAsia="宋体" w:hAnsi="宋体" w:hint="eastAsia"/>
                <w:sz w:val="28"/>
                <w:szCs w:val="28"/>
              </w:rPr>
              <w:t>。</w:t>
            </w:r>
          </w:p>
          <w:p w:rsidR="00350C02" w:rsidRDefault="008615FE">
            <w:pPr>
              <w:rPr>
                <w:rFonts w:ascii="宋体" w:eastAsia="宋体" w:hAnsi="宋体"/>
                <w:sz w:val="28"/>
                <w:szCs w:val="28"/>
              </w:rPr>
            </w:pPr>
            <w:r>
              <w:rPr>
                <w:rFonts w:ascii="宋体" w:eastAsia="宋体" w:hAnsi="宋体"/>
                <w:sz w:val="28"/>
                <w:szCs w:val="28"/>
              </w:rPr>
              <w:t>团队以</w:t>
            </w:r>
            <w:r>
              <w:rPr>
                <w:rFonts w:ascii="宋体" w:eastAsia="宋体" w:hAnsi="宋体" w:hint="eastAsia"/>
                <w:sz w:val="28"/>
                <w:szCs w:val="28"/>
              </w:rPr>
              <w:t>4</w:t>
            </w:r>
            <w:r>
              <w:rPr>
                <w:rFonts w:ascii="宋体" w:eastAsia="宋体" w:hAnsi="宋体"/>
                <w:sz w:val="28"/>
                <w:szCs w:val="28"/>
              </w:rPr>
              <w:t>人</w:t>
            </w:r>
            <w:r>
              <w:rPr>
                <w:rFonts w:ascii="宋体" w:eastAsia="宋体" w:hAnsi="宋体" w:hint="eastAsia"/>
                <w:sz w:val="28"/>
                <w:szCs w:val="28"/>
              </w:rPr>
              <w:t>左右</w:t>
            </w:r>
            <w:r>
              <w:rPr>
                <w:rFonts w:ascii="宋体" w:eastAsia="宋体" w:hAnsi="宋体"/>
                <w:sz w:val="28"/>
                <w:szCs w:val="28"/>
              </w:rPr>
              <w:t>为宜</w:t>
            </w:r>
            <w:r>
              <w:rPr>
                <w:rFonts w:ascii="宋体" w:eastAsia="宋体" w:hAnsi="宋体" w:hint="eastAsia"/>
                <w:sz w:val="28"/>
                <w:szCs w:val="28"/>
              </w:rPr>
              <w:t>。</w:t>
            </w:r>
          </w:p>
        </w:tc>
      </w:tr>
    </w:tbl>
    <w:p w:rsidR="00350C02" w:rsidRDefault="00350C02"/>
    <w:p w:rsidR="00350C02" w:rsidRDefault="00350C02"/>
    <w:p w:rsidR="00350C02" w:rsidRDefault="00350C02"/>
    <w:p w:rsidR="00350C02" w:rsidRDefault="00350C02"/>
    <w:p w:rsidR="00350C02" w:rsidRDefault="00350C02"/>
    <w:p w:rsidR="00350C02" w:rsidRDefault="00350C02"/>
    <w:p w:rsidR="00350C02" w:rsidRDefault="008615FE">
      <w:pPr>
        <w:pStyle w:val="2"/>
        <w:rPr>
          <w:rFonts w:ascii="宋体" w:eastAsia="宋体" w:hAnsi="宋体"/>
        </w:rPr>
      </w:pPr>
      <w:r>
        <w:rPr>
          <w:rFonts w:ascii="宋体" w:eastAsia="宋体" w:hAnsi="宋体" w:hint="eastAsia"/>
        </w:rPr>
        <w:t>三、报名组队事宜</w:t>
      </w:r>
    </w:p>
    <w:p w:rsidR="00350C02" w:rsidRDefault="008615FE">
      <w:pPr>
        <w:widowControl/>
        <w:jc w:val="center"/>
        <w:rPr>
          <w:rFonts w:ascii="Times New Roman" w:eastAsia="宋体" w:hAnsi="Times New Roman" w:cs="Times New Roman"/>
          <w:sz w:val="32"/>
          <w:szCs w:val="32"/>
        </w:rPr>
      </w:pPr>
      <w:r>
        <w:rPr>
          <w:rFonts w:ascii="Times New Roman" w:eastAsia="宋体" w:hAnsi="Times New Roman" w:cs="Times New Roman" w:hint="eastAsia"/>
          <w:kern w:val="0"/>
          <w:sz w:val="32"/>
          <w:szCs w:val="32"/>
        </w:rPr>
        <w:t>智能驱动与先进装备主题创新区</w:t>
      </w:r>
      <w:r>
        <w:rPr>
          <w:rFonts w:ascii="Times New Roman" w:eastAsia="宋体" w:hAnsi="Times New Roman" w:cs="Times New Roman"/>
          <w:kern w:val="0"/>
          <w:sz w:val="32"/>
          <w:szCs w:val="32"/>
        </w:rPr>
        <w:t>课题</w:t>
      </w:r>
      <w:r>
        <w:rPr>
          <w:rFonts w:ascii="Times New Roman" w:eastAsia="宋体" w:hAnsi="Times New Roman" w:cs="Times New Roman"/>
          <w:sz w:val="32"/>
          <w:szCs w:val="32"/>
        </w:rPr>
        <w:t>报名表</w:t>
      </w:r>
    </w:p>
    <w:tbl>
      <w:tblPr>
        <w:tblpPr w:leftFromText="180" w:rightFromText="180" w:vertAnchor="text" w:horzAnchor="margin" w:tblpXSpec="center" w:tblpY="374"/>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850"/>
        <w:gridCol w:w="709"/>
        <w:gridCol w:w="1276"/>
        <w:gridCol w:w="850"/>
        <w:gridCol w:w="709"/>
        <w:gridCol w:w="604"/>
        <w:gridCol w:w="1861"/>
      </w:tblGrid>
      <w:tr w:rsidR="00350C02">
        <w:trPr>
          <w:trHeight w:val="567"/>
        </w:trPr>
        <w:tc>
          <w:tcPr>
            <w:tcW w:w="1271"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1276" w:type="dxa"/>
            <w:vAlign w:val="center"/>
          </w:tcPr>
          <w:p w:rsidR="00350C02" w:rsidRDefault="00350C02">
            <w:pPr>
              <w:jc w:val="center"/>
              <w:rPr>
                <w:rFonts w:ascii="Times New Roman" w:eastAsia="宋体" w:hAnsi="Times New Roman" w:cs="Times New Roman"/>
                <w:sz w:val="24"/>
                <w:szCs w:val="24"/>
              </w:rPr>
            </w:pPr>
          </w:p>
        </w:tc>
        <w:tc>
          <w:tcPr>
            <w:tcW w:w="850"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性别</w:t>
            </w:r>
          </w:p>
        </w:tc>
        <w:tc>
          <w:tcPr>
            <w:tcW w:w="709" w:type="dxa"/>
            <w:vAlign w:val="center"/>
          </w:tcPr>
          <w:p w:rsidR="00350C02" w:rsidRDefault="00350C02">
            <w:pPr>
              <w:jc w:val="center"/>
              <w:rPr>
                <w:rFonts w:ascii="Times New Roman" w:eastAsia="宋体" w:hAnsi="Times New Roman" w:cs="Times New Roman"/>
                <w:sz w:val="24"/>
                <w:szCs w:val="24"/>
              </w:rPr>
            </w:pPr>
          </w:p>
        </w:tc>
        <w:tc>
          <w:tcPr>
            <w:tcW w:w="1276"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籍贯</w:t>
            </w:r>
            <w:r>
              <w:rPr>
                <w:rFonts w:ascii="Times New Roman" w:eastAsia="宋体" w:hAnsi="Times New Roman" w:cs="Times New Roman"/>
                <w:sz w:val="24"/>
                <w:szCs w:val="24"/>
              </w:rPr>
              <w:t xml:space="preserve"> </w:t>
            </w:r>
          </w:p>
        </w:tc>
        <w:tc>
          <w:tcPr>
            <w:tcW w:w="850" w:type="dxa"/>
            <w:vAlign w:val="center"/>
          </w:tcPr>
          <w:p w:rsidR="00350C02" w:rsidRDefault="00350C02">
            <w:pPr>
              <w:jc w:val="center"/>
              <w:rPr>
                <w:rFonts w:ascii="Times New Roman" w:eastAsia="宋体" w:hAnsi="Times New Roman" w:cs="Times New Roman"/>
                <w:sz w:val="24"/>
                <w:szCs w:val="24"/>
              </w:rPr>
            </w:pPr>
          </w:p>
        </w:tc>
        <w:tc>
          <w:tcPr>
            <w:tcW w:w="709"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民族</w:t>
            </w:r>
          </w:p>
        </w:tc>
        <w:tc>
          <w:tcPr>
            <w:tcW w:w="604" w:type="dxa"/>
            <w:vAlign w:val="center"/>
          </w:tcPr>
          <w:p w:rsidR="00350C02" w:rsidRDefault="00350C02">
            <w:pPr>
              <w:jc w:val="center"/>
              <w:rPr>
                <w:rFonts w:ascii="Times New Roman" w:eastAsia="宋体" w:hAnsi="Times New Roman" w:cs="Times New Roman"/>
                <w:sz w:val="24"/>
                <w:szCs w:val="24"/>
              </w:rPr>
            </w:pPr>
          </w:p>
        </w:tc>
        <w:tc>
          <w:tcPr>
            <w:tcW w:w="1861" w:type="dxa"/>
            <w:vMerge w:val="restart"/>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相片</w:t>
            </w:r>
          </w:p>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（插入电子版）</w:t>
            </w:r>
          </w:p>
        </w:tc>
      </w:tr>
      <w:tr w:rsidR="00350C02">
        <w:trPr>
          <w:trHeight w:val="567"/>
        </w:trPr>
        <w:tc>
          <w:tcPr>
            <w:tcW w:w="1271"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出生日期</w:t>
            </w:r>
          </w:p>
        </w:tc>
        <w:tc>
          <w:tcPr>
            <w:tcW w:w="2126" w:type="dxa"/>
            <w:gridSpan w:val="2"/>
            <w:vAlign w:val="center"/>
          </w:tcPr>
          <w:p w:rsidR="00350C02" w:rsidRDefault="00350C02">
            <w:pPr>
              <w:jc w:val="center"/>
              <w:rPr>
                <w:rFonts w:ascii="Times New Roman" w:eastAsia="宋体" w:hAnsi="Times New Roman" w:cs="Times New Roman"/>
                <w:sz w:val="24"/>
                <w:szCs w:val="24"/>
              </w:rPr>
            </w:pPr>
          </w:p>
        </w:tc>
        <w:tc>
          <w:tcPr>
            <w:tcW w:w="1985" w:type="dxa"/>
            <w:gridSpan w:val="2"/>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政治面貌</w:t>
            </w:r>
          </w:p>
        </w:tc>
        <w:tc>
          <w:tcPr>
            <w:tcW w:w="2163" w:type="dxa"/>
            <w:gridSpan w:val="3"/>
            <w:vAlign w:val="center"/>
          </w:tcPr>
          <w:p w:rsidR="00350C02" w:rsidRDefault="00350C02">
            <w:pPr>
              <w:jc w:val="center"/>
              <w:rPr>
                <w:rFonts w:ascii="Times New Roman" w:eastAsia="宋体" w:hAnsi="Times New Roman" w:cs="Times New Roman"/>
                <w:sz w:val="24"/>
                <w:szCs w:val="24"/>
              </w:rPr>
            </w:pPr>
          </w:p>
        </w:tc>
        <w:tc>
          <w:tcPr>
            <w:tcW w:w="1861" w:type="dxa"/>
            <w:vMerge/>
            <w:vAlign w:val="center"/>
          </w:tcPr>
          <w:p w:rsidR="00350C02" w:rsidRDefault="00350C02">
            <w:pPr>
              <w:rPr>
                <w:rFonts w:ascii="Times New Roman" w:eastAsia="宋体" w:hAnsi="Times New Roman" w:cs="Times New Roman"/>
                <w:sz w:val="24"/>
                <w:szCs w:val="24"/>
              </w:rPr>
            </w:pPr>
          </w:p>
        </w:tc>
      </w:tr>
      <w:tr w:rsidR="00350C02">
        <w:trPr>
          <w:trHeight w:val="567"/>
        </w:trPr>
        <w:tc>
          <w:tcPr>
            <w:tcW w:w="1271"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选择</w:t>
            </w:r>
            <w:r>
              <w:rPr>
                <w:rFonts w:ascii="Times New Roman" w:eastAsia="宋体" w:hAnsi="Times New Roman" w:cs="Times New Roman" w:hint="eastAsia"/>
                <w:sz w:val="24"/>
                <w:szCs w:val="24"/>
              </w:rPr>
              <w:t>项目</w:t>
            </w:r>
          </w:p>
        </w:tc>
        <w:tc>
          <w:tcPr>
            <w:tcW w:w="6274" w:type="dxa"/>
            <w:gridSpan w:val="7"/>
            <w:vAlign w:val="center"/>
          </w:tcPr>
          <w:p w:rsidR="00350C02" w:rsidRDefault="00350C02">
            <w:pPr>
              <w:jc w:val="center"/>
              <w:rPr>
                <w:rFonts w:ascii="Times New Roman" w:eastAsia="宋体" w:hAnsi="Times New Roman" w:cs="Times New Roman"/>
                <w:sz w:val="24"/>
                <w:szCs w:val="24"/>
              </w:rPr>
            </w:pPr>
          </w:p>
        </w:tc>
        <w:tc>
          <w:tcPr>
            <w:tcW w:w="1861" w:type="dxa"/>
            <w:vMerge/>
            <w:vAlign w:val="center"/>
          </w:tcPr>
          <w:p w:rsidR="00350C02" w:rsidRDefault="00350C02">
            <w:pPr>
              <w:jc w:val="center"/>
              <w:rPr>
                <w:rFonts w:ascii="Times New Roman" w:eastAsia="宋体" w:hAnsi="Times New Roman" w:cs="Times New Roman"/>
                <w:sz w:val="24"/>
                <w:szCs w:val="24"/>
              </w:rPr>
            </w:pPr>
          </w:p>
        </w:tc>
      </w:tr>
      <w:tr w:rsidR="00350C02">
        <w:trPr>
          <w:trHeight w:val="567"/>
        </w:trPr>
        <w:tc>
          <w:tcPr>
            <w:tcW w:w="1271"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所在学院</w:t>
            </w:r>
          </w:p>
        </w:tc>
        <w:tc>
          <w:tcPr>
            <w:tcW w:w="2126" w:type="dxa"/>
            <w:gridSpan w:val="2"/>
            <w:vAlign w:val="center"/>
          </w:tcPr>
          <w:p w:rsidR="00350C02" w:rsidRDefault="00350C02">
            <w:pPr>
              <w:jc w:val="center"/>
              <w:rPr>
                <w:rFonts w:ascii="Times New Roman" w:eastAsia="宋体" w:hAnsi="Times New Roman" w:cs="Times New Roman"/>
                <w:sz w:val="24"/>
                <w:szCs w:val="24"/>
              </w:rPr>
            </w:pPr>
          </w:p>
        </w:tc>
        <w:tc>
          <w:tcPr>
            <w:tcW w:w="1985" w:type="dxa"/>
            <w:gridSpan w:val="2"/>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就读专业</w:t>
            </w:r>
          </w:p>
        </w:tc>
        <w:tc>
          <w:tcPr>
            <w:tcW w:w="2163" w:type="dxa"/>
            <w:gridSpan w:val="3"/>
            <w:vAlign w:val="center"/>
          </w:tcPr>
          <w:p w:rsidR="00350C02" w:rsidRDefault="00350C02">
            <w:pPr>
              <w:jc w:val="left"/>
              <w:rPr>
                <w:rFonts w:ascii="Times New Roman" w:eastAsia="宋体" w:hAnsi="Times New Roman" w:cs="Times New Roman"/>
                <w:sz w:val="24"/>
                <w:szCs w:val="24"/>
              </w:rPr>
            </w:pPr>
          </w:p>
        </w:tc>
        <w:tc>
          <w:tcPr>
            <w:tcW w:w="1861" w:type="dxa"/>
            <w:vMerge/>
            <w:vAlign w:val="center"/>
          </w:tcPr>
          <w:p w:rsidR="00350C02" w:rsidRDefault="00350C02">
            <w:pPr>
              <w:jc w:val="center"/>
              <w:rPr>
                <w:rFonts w:ascii="Times New Roman" w:eastAsia="宋体" w:hAnsi="Times New Roman" w:cs="Times New Roman"/>
                <w:sz w:val="24"/>
                <w:szCs w:val="24"/>
              </w:rPr>
            </w:pPr>
          </w:p>
        </w:tc>
      </w:tr>
      <w:tr w:rsidR="00350C02">
        <w:trPr>
          <w:trHeight w:val="567"/>
        </w:trPr>
        <w:tc>
          <w:tcPr>
            <w:tcW w:w="1271"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英语水平</w:t>
            </w:r>
          </w:p>
        </w:tc>
        <w:tc>
          <w:tcPr>
            <w:tcW w:w="2126" w:type="dxa"/>
            <w:gridSpan w:val="2"/>
            <w:vAlign w:val="center"/>
          </w:tcPr>
          <w:p w:rsidR="00350C02" w:rsidRDefault="00350C02">
            <w:pPr>
              <w:jc w:val="center"/>
              <w:rPr>
                <w:rFonts w:ascii="Times New Roman" w:eastAsia="宋体" w:hAnsi="Times New Roman" w:cs="Times New Roman"/>
                <w:sz w:val="24"/>
                <w:szCs w:val="24"/>
              </w:rPr>
            </w:pPr>
          </w:p>
        </w:tc>
        <w:tc>
          <w:tcPr>
            <w:tcW w:w="1985" w:type="dxa"/>
            <w:gridSpan w:val="2"/>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计算机水平</w:t>
            </w:r>
          </w:p>
        </w:tc>
        <w:tc>
          <w:tcPr>
            <w:tcW w:w="2163" w:type="dxa"/>
            <w:gridSpan w:val="3"/>
            <w:vAlign w:val="center"/>
          </w:tcPr>
          <w:p w:rsidR="00350C02" w:rsidRDefault="00350C02">
            <w:pPr>
              <w:jc w:val="center"/>
              <w:rPr>
                <w:rFonts w:ascii="Times New Roman" w:eastAsia="宋体" w:hAnsi="Times New Roman" w:cs="Times New Roman"/>
                <w:sz w:val="24"/>
                <w:szCs w:val="24"/>
              </w:rPr>
            </w:pPr>
          </w:p>
        </w:tc>
        <w:tc>
          <w:tcPr>
            <w:tcW w:w="1861" w:type="dxa"/>
            <w:vMerge/>
            <w:vAlign w:val="center"/>
          </w:tcPr>
          <w:p w:rsidR="00350C02" w:rsidRDefault="00350C02">
            <w:pPr>
              <w:jc w:val="center"/>
              <w:rPr>
                <w:rFonts w:ascii="Times New Roman" w:eastAsia="宋体" w:hAnsi="Times New Roman" w:cs="Times New Roman"/>
                <w:sz w:val="24"/>
                <w:szCs w:val="24"/>
              </w:rPr>
            </w:pPr>
          </w:p>
        </w:tc>
      </w:tr>
      <w:tr w:rsidR="00350C02">
        <w:trPr>
          <w:cantSplit/>
          <w:trHeight w:val="567"/>
        </w:trPr>
        <w:tc>
          <w:tcPr>
            <w:tcW w:w="1271" w:type="dxa"/>
            <w:vMerge w:val="restart"/>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8135" w:type="dxa"/>
            <w:gridSpan w:val="8"/>
            <w:vAlign w:val="center"/>
          </w:tcPr>
          <w:p w:rsidR="00350C02" w:rsidRDefault="008615FE">
            <w:pPr>
              <w:rPr>
                <w:rFonts w:ascii="Times New Roman" w:eastAsia="宋体" w:hAnsi="Times New Roman" w:cs="Times New Roman"/>
                <w:sz w:val="24"/>
                <w:szCs w:val="24"/>
              </w:rPr>
            </w:pPr>
            <w:r>
              <w:rPr>
                <w:rFonts w:ascii="Times New Roman" w:eastAsia="宋体" w:hAnsi="Times New Roman" w:cs="Times New Roman"/>
                <w:sz w:val="24"/>
                <w:szCs w:val="24"/>
              </w:rPr>
              <w:t>邮箱：</w:t>
            </w:r>
          </w:p>
        </w:tc>
      </w:tr>
      <w:tr w:rsidR="00350C02">
        <w:trPr>
          <w:cantSplit/>
          <w:trHeight w:val="567"/>
        </w:trPr>
        <w:tc>
          <w:tcPr>
            <w:tcW w:w="1271" w:type="dxa"/>
            <w:vMerge/>
            <w:vAlign w:val="center"/>
          </w:tcPr>
          <w:p w:rsidR="00350C02" w:rsidRDefault="00350C02">
            <w:pPr>
              <w:jc w:val="center"/>
              <w:rPr>
                <w:rFonts w:ascii="Times New Roman" w:eastAsia="宋体" w:hAnsi="Times New Roman" w:cs="Times New Roman"/>
                <w:sz w:val="24"/>
                <w:szCs w:val="24"/>
              </w:rPr>
            </w:pPr>
          </w:p>
        </w:tc>
        <w:tc>
          <w:tcPr>
            <w:tcW w:w="8135" w:type="dxa"/>
            <w:gridSpan w:val="8"/>
            <w:vAlign w:val="center"/>
          </w:tcPr>
          <w:p w:rsidR="00350C02" w:rsidRDefault="008615FE">
            <w:pPr>
              <w:rPr>
                <w:rFonts w:ascii="Times New Roman" w:eastAsia="宋体" w:hAnsi="Times New Roman" w:cs="Times New Roman"/>
                <w:sz w:val="24"/>
                <w:szCs w:val="24"/>
              </w:rPr>
            </w:pPr>
            <w:r>
              <w:rPr>
                <w:rFonts w:ascii="Times New Roman" w:eastAsia="宋体" w:hAnsi="Times New Roman" w:cs="Times New Roman"/>
                <w:sz w:val="24"/>
                <w:szCs w:val="24"/>
              </w:rPr>
              <w:t>电话：</w:t>
            </w:r>
          </w:p>
        </w:tc>
      </w:tr>
      <w:tr w:rsidR="00350C02">
        <w:trPr>
          <w:cantSplit/>
          <w:trHeight w:val="567"/>
        </w:trPr>
        <w:tc>
          <w:tcPr>
            <w:tcW w:w="1271"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绩点</w:t>
            </w:r>
          </w:p>
        </w:tc>
        <w:tc>
          <w:tcPr>
            <w:tcW w:w="2835" w:type="dxa"/>
            <w:gridSpan w:val="3"/>
            <w:vAlign w:val="center"/>
          </w:tcPr>
          <w:p w:rsidR="00350C02" w:rsidRDefault="00350C02">
            <w:pPr>
              <w:jc w:val="center"/>
              <w:rPr>
                <w:rFonts w:ascii="Times New Roman" w:eastAsia="宋体" w:hAnsi="Times New Roman" w:cs="Times New Roman"/>
                <w:sz w:val="24"/>
                <w:szCs w:val="24"/>
              </w:rPr>
            </w:pPr>
          </w:p>
        </w:tc>
        <w:tc>
          <w:tcPr>
            <w:tcW w:w="1276" w:type="dxa"/>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专业排名</w:t>
            </w:r>
          </w:p>
        </w:tc>
        <w:tc>
          <w:tcPr>
            <w:tcW w:w="4024" w:type="dxa"/>
            <w:gridSpan w:val="4"/>
            <w:vAlign w:val="center"/>
          </w:tcPr>
          <w:p w:rsidR="00350C02" w:rsidRDefault="00350C02">
            <w:pPr>
              <w:jc w:val="center"/>
              <w:rPr>
                <w:rFonts w:ascii="Times New Roman" w:eastAsia="宋体" w:hAnsi="Times New Roman" w:cs="Times New Roman"/>
                <w:sz w:val="24"/>
                <w:szCs w:val="24"/>
              </w:rPr>
            </w:pPr>
          </w:p>
        </w:tc>
      </w:tr>
      <w:tr w:rsidR="00350C02">
        <w:trPr>
          <w:cantSplit/>
          <w:trHeight w:val="567"/>
        </w:trPr>
        <w:tc>
          <w:tcPr>
            <w:tcW w:w="9406" w:type="dxa"/>
            <w:gridSpan w:val="9"/>
            <w:vAlign w:val="center"/>
          </w:tcPr>
          <w:p w:rsidR="00350C02" w:rsidRDefault="008615FE">
            <w:pPr>
              <w:jc w:val="center"/>
              <w:rPr>
                <w:rFonts w:ascii="Times New Roman" w:eastAsia="宋体" w:hAnsi="Times New Roman" w:cs="Times New Roman"/>
                <w:sz w:val="24"/>
                <w:szCs w:val="24"/>
              </w:rPr>
            </w:pPr>
            <w:r>
              <w:rPr>
                <w:rFonts w:ascii="Times New Roman" w:eastAsia="宋体" w:hAnsi="Times New Roman" w:cs="Times New Roman"/>
                <w:sz w:val="24"/>
                <w:szCs w:val="24"/>
              </w:rPr>
              <w:t>个人简介</w:t>
            </w:r>
          </w:p>
        </w:tc>
      </w:tr>
      <w:tr w:rsidR="00350C02">
        <w:trPr>
          <w:cantSplit/>
          <w:trHeight w:val="3492"/>
        </w:trPr>
        <w:tc>
          <w:tcPr>
            <w:tcW w:w="9406" w:type="dxa"/>
            <w:gridSpan w:val="9"/>
          </w:tcPr>
          <w:p w:rsidR="00350C02" w:rsidRDefault="00350C02">
            <w:pPr>
              <w:spacing w:line="360" w:lineRule="auto"/>
              <w:ind w:firstLineChars="200" w:firstLine="480"/>
              <w:jc w:val="left"/>
              <w:rPr>
                <w:rFonts w:ascii="仿宋" w:eastAsia="仿宋" w:hAnsi="仿宋" w:cs="Times New Roman"/>
                <w:sz w:val="24"/>
                <w:szCs w:val="24"/>
              </w:rPr>
            </w:pPr>
          </w:p>
          <w:p w:rsidR="00350C02" w:rsidRDefault="00350C02">
            <w:pPr>
              <w:spacing w:line="360" w:lineRule="auto"/>
              <w:ind w:firstLineChars="200" w:firstLine="480"/>
              <w:jc w:val="left"/>
              <w:rPr>
                <w:rFonts w:ascii="仿宋" w:eastAsia="仿宋" w:hAnsi="仿宋" w:cs="Times New Roman"/>
                <w:sz w:val="24"/>
                <w:szCs w:val="24"/>
              </w:rPr>
            </w:pPr>
          </w:p>
          <w:p w:rsidR="00350C02" w:rsidRDefault="00350C02">
            <w:pPr>
              <w:spacing w:line="360" w:lineRule="auto"/>
              <w:ind w:firstLineChars="200" w:firstLine="480"/>
              <w:jc w:val="left"/>
              <w:rPr>
                <w:rFonts w:ascii="仿宋" w:eastAsia="仿宋" w:hAnsi="仿宋" w:cs="Times New Roman"/>
                <w:sz w:val="24"/>
                <w:szCs w:val="24"/>
              </w:rPr>
            </w:pPr>
          </w:p>
          <w:p w:rsidR="00350C02" w:rsidRDefault="00350C02">
            <w:pPr>
              <w:spacing w:line="360" w:lineRule="auto"/>
              <w:ind w:firstLineChars="200" w:firstLine="480"/>
              <w:jc w:val="left"/>
              <w:rPr>
                <w:rFonts w:ascii="仿宋" w:eastAsia="仿宋" w:hAnsi="仿宋" w:cs="Times New Roman"/>
                <w:sz w:val="24"/>
                <w:szCs w:val="24"/>
              </w:rPr>
            </w:pPr>
          </w:p>
          <w:p w:rsidR="00350C02" w:rsidRDefault="00350C02">
            <w:pPr>
              <w:spacing w:line="360" w:lineRule="auto"/>
              <w:ind w:firstLineChars="200" w:firstLine="480"/>
              <w:jc w:val="left"/>
              <w:rPr>
                <w:rFonts w:ascii="仿宋" w:eastAsia="仿宋" w:hAnsi="仿宋" w:cs="Times New Roman"/>
                <w:sz w:val="24"/>
                <w:szCs w:val="24"/>
              </w:rPr>
            </w:pPr>
          </w:p>
          <w:p w:rsidR="00350C02" w:rsidRDefault="00350C02">
            <w:pPr>
              <w:spacing w:line="360" w:lineRule="auto"/>
              <w:ind w:firstLineChars="200" w:firstLine="480"/>
              <w:jc w:val="left"/>
              <w:rPr>
                <w:rFonts w:ascii="仿宋" w:eastAsia="仿宋" w:hAnsi="仿宋" w:cs="Times New Roman"/>
                <w:sz w:val="24"/>
                <w:szCs w:val="24"/>
              </w:rPr>
            </w:pPr>
          </w:p>
          <w:p w:rsidR="00350C02" w:rsidRDefault="00350C02">
            <w:pPr>
              <w:spacing w:line="360" w:lineRule="auto"/>
              <w:ind w:firstLineChars="200" w:firstLine="480"/>
              <w:jc w:val="left"/>
              <w:rPr>
                <w:rFonts w:ascii="仿宋" w:eastAsia="仿宋" w:hAnsi="仿宋" w:cs="Times New Roman"/>
                <w:sz w:val="24"/>
                <w:szCs w:val="24"/>
              </w:rPr>
            </w:pPr>
          </w:p>
          <w:p w:rsidR="00350C02" w:rsidRDefault="00350C02">
            <w:pPr>
              <w:spacing w:line="360" w:lineRule="auto"/>
              <w:ind w:firstLineChars="200" w:firstLine="480"/>
              <w:jc w:val="left"/>
              <w:rPr>
                <w:rFonts w:ascii="仿宋" w:eastAsia="仿宋" w:hAnsi="仿宋" w:cs="Times New Roman"/>
                <w:sz w:val="24"/>
                <w:szCs w:val="24"/>
              </w:rPr>
            </w:pPr>
          </w:p>
        </w:tc>
      </w:tr>
    </w:tbl>
    <w:p w:rsidR="00350C02" w:rsidRDefault="00350C02"/>
    <w:p w:rsidR="00350C02" w:rsidRDefault="00350C02">
      <w:pPr>
        <w:rPr>
          <w:rFonts w:ascii="宋体" w:eastAsia="宋体" w:hAnsi="宋体"/>
          <w:sz w:val="24"/>
          <w:szCs w:val="24"/>
        </w:rPr>
      </w:pPr>
    </w:p>
    <w:p w:rsidR="00350C02" w:rsidRDefault="008615FE">
      <w:pPr>
        <w:rPr>
          <w:rFonts w:ascii="宋体" w:eastAsia="宋体" w:hAnsi="宋体"/>
          <w:color w:val="FF0000"/>
          <w:sz w:val="24"/>
          <w:szCs w:val="24"/>
        </w:rPr>
      </w:pPr>
      <w:r>
        <w:rPr>
          <w:rFonts w:ascii="宋体" w:eastAsia="宋体" w:hAnsi="宋体" w:hint="eastAsia"/>
          <w:color w:val="FF0000"/>
          <w:sz w:val="24"/>
          <w:szCs w:val="24"/>
        </w:rPr>
        <w:t>报名截止时间：</w:t>
      </w:r>
      <w:r>
        <w:rPr>
          <w:rFonts w:ascii="宋体" w:eastAsia="宋体" w:hAnsi="宋体"/>
          <w:color w:val="FF0000"/>
          <w:sz w:val="24"/>
          <w:szCs w:val="24"/>
        </w:rPr>
        <w:t>2022.01.10</w:t>
      </w:r>
    </w:p>
    <w:p w:rsidR="00350C02" w:rsidRDefault="008615FE">
      <w:pPr>
        <w:rPr>
          <w:rFonts w:ascii="宋体" w:eastAsia="宋体" w:hAnsi="宋体"/>
          <w:sz w:val="24"/>
          <w:szCs w:val="24"/>
        </w:rPr>
      </w:pPr>
      <w:r>
        <w:rPr>
          <w:rFonts w:ascii="宋体" w:eastAsia="宋体" w:hAnsi="宋体" w:hint="eastAsia"/>
          <w:sz w:val="24"/>
          <w:szCs w:val="24"/>
        </w:rPr>
        <w:t>各课题老师联系方式：</w:t>
      </w:r>
    </w:p>
    <w:p w:rsidR="00350C02" w:rsidRDefault="008615FE">
      <w:pPr>
        <w:rPr>
          <w:rFonts w:ascii="宋体" w:eastAsia="宋体" w:hAnsi="宋体"/>
          <w:sz w:val="24"/>
          <w:szCs w:val="24"/>
        </w:rPr>
      </w:pPr>
      <w:hyperlink r:id="rId7" w:history="1">
        <w:r>
          <w:rPr>
            <w:rStyle w:val="a6"/>
            <w:rFonts w:ascii="宋体" w:eastAsia="宋体" w:hAnsi="宋体" w:hint="eastAsia"/>
            <w:color w:val="auto"/>
            <w:sz w:val="24"/>
            <w:szCs w:val="24"/>
            <w:u w:val="none"/>
          </w:rPr>
          <w:t>何青松，电子邮件：</w:t>
        </w:r>
        <w:r>
          <w:rPr>
            <w:rStyle w:val="a6"/>
            <w:rFonts w:ascii="宋体" w:eastAsia="宋体" w:hAnsi="宋体" w:hint="eastAsia"/>
            <w:color w:val="auto"/>
            <w:sz w:val="24"/>
            <w:szCs w:val="24"/>
            <w:u w:val="none"/>
          </w:rPr>
          <w:t>heqingsong@nuaa.edu.cn</w:t>
        </w:r>
      </w:hyperlink>
    </w:p>
    <w:p w:rsidR="00350C02" w:rsidRDefault="008615FE">
      <w:pPr>
        <w:rPr>
          <w:rStyle w:val="a6"/>
          <w:rFonts w:ascii="宋体" w:eastAsia="宋体" w:hAnsi="宋体" w:cs="Times New Roman"/>
          <w:color w:val="auto"/>
          <w:sz w:val="24"/>
          <w:szCs w:val="24"/>
          <w:u w:val="none"/>
        </w:rPr>
      </w:pPr>
      <w:hyperlink r:id="rId8" w:history="1">
        <w:r>
          <w:rPr>
            <w:rStyle w:val="a6"/>
            <w:rFonts w:ascii="宋体" w:eastAsia="宋体" w:hAnsi="宋体" w:hint="eastAsia"/>
            <w:color w:val="auto"/>
            <w:sz w:val="24"/>
            <w:szCs w:val="24"/>
            <w:u w:val="none"/>
          </w:rPr>
          <w:t>段晋军，电子邮件：</w:t>
        </w:r>
        <w:r>
          <w:rPr>
            <w:rStyle w:val="a6"/>
            <w:rFonts w:ascii="宋体" w:eastAsia="宋体" w:hAnsi="宋体" w:hint="eastAsia"/>
            <w:color w:val="auto"/>
            <w:sz w:val="24"/>
            <w:szCs w:val="24"/>
            <w:u w:val="none"/>
          </w:rPr>
          <w:t>duan-jinjun@nuaa.edu.cn</w:t>
        </w:r>
      </w:hyperlink>
    </w:p>
    <w:p w:rsidR="00350C02" w:rsidRDefault="008615FE">
      <w:pPr>
        <w:rPr>
          <w:rStyle w:val="a6"/>
          <w:rFonts w:ascii="宋体" w:eastAsia="宋体" w:hAnsi="宋体" w:cs="Times New Roman"/>
          <w:color w:val="auto"/>
          <w:sz w:val="24"/>
          <w:szCs w:val="24"/>
          <w:u w:val="none"/>
        </w:rPr>
      </w:pPr>
      <w:r>
        <w:rPr>
          <w:rStyle w:val="a6"/>
          <w:rFonts w:ascii="宋体" w:eastAsia="宋体" w:hAnsi="宋体" w:cs="Times New Roman" w:hint="eastAsia"/>
          <w:color w:val="auto"/>
          <w:sz w:val="24"/>
          <w:szCs w:val="24"/>
          <w:u w:val="none"/>
        </w:rPr>
        <w:t>何程，电子邮件：</w:t>
      </w:r>
      <w:r>
        <w:rPr>
          <w:rStyle w:val="a6"/>
          <w:rFonts w:ascii="宋体" w:eastAsia="宋体" w:hAnsi="宋体" w:cs="Times New Roman" w:hint="eastAsia"/>
          <w:color w:val="auto"/>
          <w:sz w:val="24"/>
          <w:szCs w:val="24"/>
          <w:u w:val="none"/>
        </w:rPr>
        <w:t>hecheng93@nuaa.edu.cn</w:t>
      </w:r>
    </w:p>
    <w:p w:rsidR="00350C02" w:rsidRDefault="008615FE">
      <w:pPr>
        <w:rPr>
          <w:rStyle w:val="a6"/>
          <w:rFonts w:ascii="宋体" w:eastAsia="宋体" w:hAnsi="宋体"/>
          <w:color w:val="auto"/>
          <w:sz w:val="24"/>
          <w:szCs w:val="24"/>
          <w:u w:val="none"/>
        </w:rPr>
      </w:pPr>
      <w:r>
        <w:rPr>
          <w:rStyle w:val="a6"/>
          <w:rFonts w:ascii="宋体" w:eastAsia="宋体" w:hAnsi="宋体" w:cs="Times New Roman" w:hint="eastAsia"/>
          <w:color w:val="auto"/>
          <w:sz w:val="24"/>
          <w:szCs w:val="24"/>
          <w:u w:val="none"/>
        </w:rPr>
        <w:t>沈承</w:t>
      </w:r>
      <w:r>
        <w:rPr>
          <w:rStyle w:val="a6"/>
          <w:rFonts w:ascii="宋体" w:eastAsia="宋体" w:hAnsi="宋体" w:cs="Times New Roman" w:hint="eastAsia"/>
          <w:color w:val="auto"/>
          <w:sz w:val="24"/>
          <w:szCs w:val="24"/>
          <w:u w:val="none"/>
        </w:rPr>
        <w:t>，</w:t>
      </w:r>
      <w:r>
        <w:rPr>
          <w:rStyle w:val="a6"/>
          <w:rFonts w:ascii="宋体" w:eastAsia="宋体" w:hAnsi="宋体" w:hint="eastAsia"/>
          <w:color w:val="auto"/>
          <w:sz w:val="24"/>
          <w:szCs w:val="24"/>
          <w:u w:val="none"/>
        </w:rPr>
        <w:t>电子邮件：</w:t>
      </w:r>
      <w:hyperlink r:id="rId9" w:history="1">
        <w:r>
          <w:rPr>
            <w:rStyle w:val="a6"/>
            <w:rFonts w:ascii="宋体" w:eastAsia="宋体" w:hAnsi="宋体" w:cs="Times New Roman" w:hint="eastAsia"/>
            <w:color w:val="auto"/>
            <w:sz w:val="24"/>
            <w:szCs w:val="24"/>
            <w:u w:val="none"/>
          </w:rPr>
          <w:t>cshen@nuaa.edu.cn</w:t>
        </w:r>
      </w:hyperlink>
    </w:p>
    <w:p w:rsidR="00350C02" w:rsidRDefault="008615FE">
      <w:pPr>
        <w:rPr>
          <w:rStyle w:val="a6"/>
          <w:rFonts w:ascii="宋体" w:eastAsia="宋体" w:hAnsi="宋体"/>
          <w:color w:val="auto"/>
          <w:sz w:val="24"/>
          <w:szCs w:val="24"/>
          <w:u w:val="none"/>
        </w:rPr>
      </w:pPr>
      <w:r>
        <w:rPr>
          <w:rStyle w:val="a6"/>
          <w:rFonts w:ascii="宋体" w:eastAsia="宋体" w:hAnsi="宋体" w:cs="Times New Roman" w:hint="eastAsia"/>
          <w:color w:val="auto"/>
          <w:sz w:val="24"/>
          <w:szCs w:val="24"/>
          <w:u w:val="none"/>
        </w:rPr>
        <w:t>李宏凯，电子邮件：</w:t>
      </w:r>
      <w:hyperlink r:id="rId10" w:history="1">
        <w:r>
          <w:rPr>
            <w:rStyle w:val="a6"/>
            <w:rFonts w:ascii="宋体" w:eastAsia="宋体" w:hAnsi="宋体" w:cs="Times New Roman" w:hint="eastAsia"/>
            <w:color w:val="auto"/>
            <w:sz w:val="24"/>
            <w:szCs w:val="24"/>
            <w:u w:val="none"/>
          </w:rPr>
          <w:t>HKLEE@nuaa.edu.cn</w:t>
        </w:r>
      </w:hyperlink>
    </w:p>
    <w:p w:rsidR="00350C02" w:rsidRDefault="008615FE">
      <w:pPr>
        <w:rPr>
          <w:rStyle w:val="a6"/>
          <w:rFonts w:ascii="宋体" w:eastAsia="宋体" w:hAnsi="宋体"/>
          <w:color w:val="auto"/>
          <w:sz w:val="24"/>
          <w:szCs w:val="24"/>
          <w:u w:val="none"/>
        </w:rPr>
      </w:pPr>
      <w:r>
        <w:rPr>
          <w:rStyle w:val="a6"/>
          <w:rFonts w:ascii="宋体" w:eastAsia="宋体" w:hAnsi="宋体" w:hint="eastAsia"/>
          <w:color w:val="auto"/>
          <w:sz w:val="24"/>
          <w:szCs w:val="24"/>
          <w:u w:val="none"/>
        </w:rPr>
        <w:t>李阳，电子邮件：</w:t>
      </w:r>
      <w:r>
        <w:rPr>
          <w:rStyle w:val="a6"/>
          <w:rFonts w:ascii="宋体" w:eastAsia="宋体" w:hAnsi="宋体" w:hint="eastAsia"/>
          <w:color w:val="auto"/>
          <w:sz w:val="24"/>
          <w:szCs w:val="24"/>
          <w:u w:val="none"/>
        </w:rPr>
        <w:t>yangli@nuaa.edu.cn</w:t>
      </w:r>
    </w:p>
    <w:sectPr w:rsidR="00350C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5FE" w:rsidRDefault="008615FE" w:rsidP="00A729C9">
      <w:r>
        <w:separator/>
      </w:r>
    </w:p>
  </w:endnote>
  <w:endnote w:type="continuationSeparator" w:id="0">
    <w:p w:rsidR="008615FE" w:rsidRDefault="008615FE" w:rsidP="00A7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5FE" w:rsidRDefault="008615FE" w:rsidP="00A729C9">
      <w:r>
        <w:separator/>
      </w:r>
    </w:p>
  </w:footnote>
  <w:footnote w:type="continuationSeparator" w:id="0">
    <w:p w:rsidR="008615FE" w:rsidRDefault="008615FE" w:rsidP="00A72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BBA3F"/>
    <w:multiLevelType w:val="singleLevel"/>
    <w:tmpl w:val="679BBA3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wOTE3ZDJjYjE4NzU2ZjJhNGVkNDE0MWMyMDUyZDIifQ=="/>
  </w:docVars>
  <w:rsids>
    <w:rsidRoot w:val="0089025B"/>
    <w:rsid w:val="000977AB"/>
    <w:rsid w:val="00123518"/>
    <w:rsid w:val="00255D75"/>
    <w:rsid w:val="002631EA"/>
    <w:rsid w:val="00350C02"/>
    <w:rsid w:val="00415443"/>
    <w:rsid w:val="005179D1"/>
    <w:rsid w:val="005847E7"/>
    <w:rsid w:val="0065452D"/>
    <w:rsid w:val="00857B06"/>
    <w:rsid w:val="008615FE"/>
    <w:rsid w:val="00861BDC"/>
    <w:rsid w:val="0089025B"/>
    <w:rsid w:val="008D0CB7"/>
    <w:rsid w:val="00A729C9"/>
    <w:rsid w:val="00E02CB6"/>
    <w:rsid w:val="00EF6E29"/>
    <w:rsid w:val="00F330EA"/>
    <w:rsid w:val="0216715F"/>
    <w:rsid w:val="02B01361"/>
    <w:rsid w:val="05C606DF"/>
    <w:rsid w:val="05FD0DE9"/>
    <w:rsid w:val="07D77390"/>
    <w:rsid w:val="08326375"/>
    <w:rsid w:val="0B280BE4"/>
    <w:rsid w:val="0C324B95"/>
    <w:rsid w:val="0D8B27AF"/>
    <w:rsid w:val="0E911AFA"/>
    <w:rsid w:val="0E9B1118"/>
    <w:rsid w:val="0FA47D57"/>
    <w:rsid w:val="0FED7751"/>
    <w:rsid w:val="112C7E60"/>
    <w:rsid w:val="126D6483"/>
    <w:rsid w:val="147527BF"/>
    <w:rsid w:val="16DA6555"/>
    <w:rsid w:val="17887D5F"/>
    <w:rsid w:val="1CD04682"/>
    <w:rsid w:val="1D352737"/>
    <w:rsid w:val="1E142525"/>
    <w:rsid w:val="1E78741C"/>
    <w:rsid w:val="1F5E5117"/>
    <w:rsid w:val="1F9A2D26"/>
    <w:rsid w:val="2303032F"/>
    <w:rsid w:val="257B7155"/>
    <w:rsid w:val="26E320E4"/>
    <w:rsid w:val="271B299E"/>
    <w:rsid w:val="27A054EB"/>
    <w:rsid w:val="289B7620"/>
    <w:rsid w:val="29613FA7"/>
    <w:rsid w:val="2BAA0794"/>
    <w:rsid w:val="2C581F9E"/>
    <w:rsid w:val="2C850DBA"/>
    <w:rsid w:val="2E093550"/>
    <w:rsid w:val="30476B55"/>
    <w:rsid w:val="31E75151"/>
    <w:rsid w:val="32695BC1"/>
    <w:rsid w:val="32DC2E94"/>
    <w:rsid w:val="33615BDC"/>
    <w:rsid w:val="33A04957"/>
    <w:rsid w:val="33BD03E4"/>
    <w:rsid w:val="344B4FD0"/>
    <w:rsid w:val="3538686A"/>
    <w:rsid w:val="35B00755"/>
    <w:rsid w:val="370F76FD"/>
    <w:rsid w:val="37307DA0"/>
    <w:rsid w:val="3A1A6AE5"/>
    <w:rsid w:val="3B375BD2"/>
    <w:rsid w:val="3C9963E7"/>
    <w:rsid w:val="402B55A8"/>
    <w:rsid w:val="43525542"/>
    <w:rsid w:val="44941243"/>
    <w:rsid w:val="449F0313"/>
    <w:rsid w:val="44E15A55"/>
    <w:rsid w:val="45294080"/>
    <w:rsid w:val="45A12EC7"/>
    <w:rsid w:val="45A71B75"/>
    <w:rsid w:val="461E4CCA"/>
    <w:rsid w:val="46DA1AD6"/>
    <w:rsid w:val="47C73B5E"/>
    <w:rsid w:val="4A0D509E"/>
    <w:rsid w:val="4A677B24"/>
    <w:rsid w:val="4AD7736C"/>
    <w:rsid w:val="4D063625"/>
    <w:rsid w:val="4D453A21"/>
    <w:rsid w:val="4D7F0CF0"/>
    <w:rsid w:val="4DCA15C8"/>
    <w:rsid w:val="50C21AA1"/>
    <w:rsid w:val="51607C9B"/>
    <w:rsid w:val="52140128"/>
    <w:rsid w:val="52CB6777"/>
    <w:rsid w:val="53D9725D"/>
    <w:rsid w:val="582634BF"/>
    <w:rsid w:val="583A23D4"/>
    <w:rsid w:val="598F49A2"/>
    <w:rsid w:val="5BA008BB"/>
    <w:rsid w:val="5BD41A84"/>
    <w:rsid w:val="5C403D31"/>
    <w:rsid w:val="5F265461"/>
    <w:rsid w:val="5FD01870"/>
    <w:rsid w:val="60765F74"/>
    <w:rsid w:val="61845D2D"/>
    <w:rsid w:val="62CF5E0F"/>
    <w:rsid w:val="655A52DF"/>
    <w:rsid w:val="65C4177D"/>
    <w:rsid w:val="65DE32B0"/>
    <w:rsid w:val="65F8742B"/>
    <w:rsid w:val="664170D2"/>
    <w:rsid w:val="68260162"/>
    <w:rsid w:val="6A6A3304"/>
    <w:rsid w:val="6AF61974"/>
    <w:rsid w:val="6C29022D"/>
    <w:rsid w:val="6CE32BE3"/>
    <w:rsid w:val="6E126D75"/>
    <w:rsid w:val="6E825D78"/>
    <w:rsid w:val="6F95454C"/>
    <w:rsid w:val="70A241DB"/>
    <w:rsid w:val="71CD3E62"/>
    <w:rsid w:val="73A6496A"/>
    <w:rsid w:val="7416564C"/>
    <w:rsid w:val="745B39A7"/>
    <w:rsid w:val="76742AFE"/>
    <w:rsid w:val="768217DD"/>
    <w:rsid w:val="76872831"/>
    <w:rsid w:val="77F35CA4"/>
    <w:rsid w:val="7ACF3C5D"/>
    <w:rsid w:val="7C5C5D14"/>
    <w:rsid w:val="7C891D0D"/>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B8E72A-C2C8-4CB2-9C0D-EE6EBAA5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7573;&#26187;&#20891;&#65292;duan-jinjun@nuaa.edu.cn" TargetMode="External"/><Relationship Id="rId3" Type="http://schemas.openxmlformats.org/officeDocument/2006/relationships/settings" Target="settings.xml"/><Relationship Id="rId7" Type="http://schemas.openxmlformats.org/officeDocument/2006/relationships/hyperlink" Target="mailto:&#20309;&#38738;&#26494;&#65292;heqingsong@nuaa.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KLEE@nuaa.edu.cn" TargetMode="External"/><Relationship Id="rId4" Type="http://schemas.openxmlformats.org/officeDocument/2006/relationships/webSettings" Target="webSettings.xml"/><Relationship Id="rId9" Type="http://schemas.openxmlformats.org/officeDocument/2006/relationships/hyperlink" Target="mailto:cshen@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CPD</cp:lastModifiedBy>
  <cp:revision>8</cp:revision>
  <dcterms:created xsi:type="dcterms:W3CDTF">2020-12-17T01:55:00Z</dcterms:created>
  <dcterms:modified xsi:type="dcterms:W3CDTF">2023-01-04T02:54:00Z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A89CD5BB1B634033BA84991BC730C28C</vt:lpwstr>
  </property>
</Properties>
</file>