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A670A">
      <w:pPr>
        <w:ind w:firstLine="562" w:firstLineChars="200"/>
        <w:jc w:val="center"/>
        <w:rPr>
          <w:rFonts w:hint="eastAsia"/>
          <w:b/>
          <w:bCs/>
          <w:sz w:val="28"/>
          <w:szCs w:val="28"/>
        </w:rPr>
      </w:pPr>
      <w:r>
        <w:rPr>
          <w:rFonts w:hint="eastAsia"/>
          <w:b/>
          <w:bCs/>
          <w:sz w:val="28"/>
          <w:szCs w:val="28"/>
        </w:rPr>
        <w:t>第十</w:t>
      </w:r>
      <w:r>
        <w:rPr>
          <w:rFonts w:hint="eastAsia"/>
          <w:b/>
          <w:bCs/>
          <w:sz w:val="28"/>
          <w:szCs w:val="28"/>
          <w:lang w:val="en-US" w:eastAsia="zh-CN"/>
        </w:rPr>
        <w:t>八</w:t>
      </w:r>
      <w:r>
        <w:rPr>
          <w:rFonts w:hint="eastAsia"/>
          <w:b/>
          <w:bCs/>
          <w:sz w:val="28"/>
          <w:szCs w:val="28"/>
        </w:rPr>
        <w:t>届全国大学生创新年会学术论文、改革成果项目、</w:t>
      </w:r>
    </w:p>
    <w:p w14:paraId="47D245D9">
      <w:pPr>
        <w:ind w:firstLine="562" w:firstLineChars="200"/>
        <w:jc w:val="center"/>
        <w:rPr>
          <w:rFonts w:hint="eastAsia"/>
          <w:b/>
          <w:bCs/>
          <w:sz w:val="28"/>
          <w:szCs w:val="28"/>
        </w:rPr>
      </w:pPr>
      <w:bookmarkStart w:id="0" w:name="_GoBack"/>
      <w:bookmarkEnd w:id="0"/>
      <w:r>
        <w:rPr>
          <w:rFonts w:hint="eastAsia"/>
          <w:b/>
          <w:bCs/>
          <w:sz w:val="28"/>
          <w:szCs w:val="28"/>
        </w:rPr>
        <w:t>创业推介项目准备及遴选要求</w:t>
      </w:r>
    </w:p>
    <w:p w14:paraId="4CB4D42C">
      <w:pPr>
        <w:pStyle w:val="2"/>
        <w:keepNext w:val="0"/>
        <w:keepLines w:val="0"/>
        <w:widowControl/>
        <w:suppressLineNumbers w:val="0"/>
        <w:shd w:val="clear" w:fill="FFFFFF"/>
        <w:spacing w:before="0" w:beforeAutospacing="0" w:after="0" w:afterAutospacing="0"/>
        <w:ind w:left="0" w:right="0" w:firstLine="640"/>
        <w:jc w:val="both"/>
        <w:rPr>
          <w:rFonts w:hint="default"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、大学生创新学术年会</w:t>
      </w:r>
    </w:p>
    <w:p w14:paraId="089A519B">
      <w:pPr>
        <w:pStyle w:val="2"/>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1"/>
          <w:szCs w:val="21"/>
        </w:rPr>
      </w:pPr>
      <w:r>
        <w:rPr>
          <w:rFonts w:ascii="楷体" w:hAnsi="楷体" w:eastAsia="楷体" w:cs="楷体"/>
          <w:b/>
          <w:bCs/>
          <w:i w:val="0"/>
          <w:iCs w:val="0"/>
          <w:caps w:val="0"/>
          <w:color w:val="333333"/>
          <w:spacing w:val="0"/>
          <w:sz w:val="32"/>
          <w:szCs w:val="32"/>
          <w:shd w:val="clear" w:fill="FFFFFF"/>
        </w:rPr>
        <w:t>1.学术论文内容</w:t>
      </w:r>
    </w:p>
    <w:p w14:paraId="2388FC96">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14:paraId="303DC513">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每篇学术论文字数不超过5000字（含图表），用中文撰写，内容主要反映学术研究情况（包括研究目的、方法、主要观点及结论等），由本科生为主完成。</w:t>
      </w:r>
    </w:p>
    <w:p w14:paraId="0A7B8895">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请学校对申报论文严格把关，做好申报论文的查重查新工作，确保申报论文无抄袭、作假现象。</w:t>
      </w:r>
    </w:p>
    <w:p w14:paraId="18050EA3">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3.报告论文和优秀论文遴选</w:t>
      </w:r>
    </w:p>
    <w:p w14:paraId="38612F77">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14:paraId="1698AD38">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4.报告交流形式</w:t>
      </w:r>
    </w:p>
    <w:p w14:paraId="46CEA769">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大学生创新学术年会分会场由学生主持。每个报告时间为15分钟，其中论文作者报告10分钟，参会代表讨论3分钟，专家点评2分钟。</w:t>
      </w:r>
    </w:p>
    <w:p w14:paraId="629AA852">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5.学术论文提交要求</w:t>
      </w:r>
    </w:p>
    <w:p w14:paraId="39593AC5">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学术论文以电子文档形式在网上进行提交，提交网站地址：http://gjcxcy.bjtu.edu.cn/，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14:paraId="5C0C1537">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具体要求见附件1，附件2。</w:t>
      </w:r>
    </w:p>
    <w:p w14:paraId="693C38FE">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二、大学生创新创业改革成果项目经验交流</w:t>
      </w:r>
    </w:p>
    <w:p w14:paraId="41385A86">
      <w:pPr>
        <w:pStyle w:val="2"/>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1.</w:t>
      </w:r>
      <w:r>
        <w:rPr>
          <w:rFonts w:ascii="Calibri" w:hAnsi="Calibri" w:eastAsia="微软雅黑" w:cs="Calibri"/>
          <w:b/>
          <w:bCs/>
          <w:i w:val="0"/>
          <w:iCs w:val="0"/>
          <w:caps w:val="0"/>
          <w:color w:val="333333"/>
          <w:spacing w:val="0"/>
          <w:sz w:val="32"/>
          <w:szCs w:val="32"/>
          <w:shd w:val="clear" w:fill="FFFFFF"/>
        </w:rPr>
        <w:t> </w:t>
      </w:r>
      <w:r>
        <w:rPr>
          <w:rFonts w:hint="eastAsia" w:ascii="楷体" w:hAnsi="楷体" w:eastAsia="楷体" w:cs="楷体"/>
          <w:b/>
          <w:bCs/>
          <w:i w:val="0"/>
          <w:iCs w:val="0"/>
          <w:caps w:val="0"/>
          <w:color w:val="333333"/>
          <w:spacing w:val="0"/>
          <w:sz w:val="32"/>
          <w:szCs w:val="32"/>
          <w:shd w:val="clear" w:fill="FFFFFF"/>
        </w:rPr>
        <w:t>改革成果项目</w:t>
      </w:r>
    </w:p>
    <w:p w14:paraId="3077B10A">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每个项目组1个展位，展位提供包括但不限于以下信息：</w:t>
      </w:r>
    </w:p>
    <w:p w14:paraId="7A10E541">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项目展板：</w:t>
      </w:r>
    </w:p>
    <w:p w14:paraId="4E5859A7">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项目类型：创新训练项目、创业训练项目或创业实践项目；</w:t>
      </w:r>
    </w:p>
    <w:p w14:paraId="630B9B1E">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项目名称：</w:t>
      </w:r>
    </w:p>
    <w:p w14:paraId="416D0328">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项目编号：（须标注“国创计划”项目编号）；</w:t>
      </w:r>
    </w:p>
    <w:p w14:paraId="09F4353A">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项目简介：200字左右；</w:t>
      </w:r>
    </w:p>
    <w:p w14:paraId="7315089F">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图片（含图表）：2－3张，要求有图注（不超过20字）；</w:t>
      </w:r>
    </w:p>
    <w:p w14:paraId="792A84FF">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创新点描述：100字左右；</w:t>
      </w:r>
    </w:p>
    <w:p w14:paraId="6D29A11A">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项目成员信息：姓名、年级、专业；</w:t>
      </w:r>
    </w:p>
    <w:p w14:paraId="5C5DB181">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项目指导教师信息：姓名、职称、研究方向；</w:t>
      </w:r>
    </w:p>
    <w:p w14:paraId="625505A8">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立项年份：</w:t>
      </w:r>
    </w:p>
    <w:p w14:paraId="7A541890">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曾参加国家级学科竞赛的项目,请注明：参加竞赛名称、获奖时间、奖励级别以及获奖作品形式。</w:t>
      </w:r>
    </w:p>
    <w:p w14:paraId="0AB6DCDC">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p>
    <w:p w14:paraId="4F600A64">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2.</w:t>
      </w:r>
      <w:r>
        <w:rPr>
          <w:rFonts w:hint="default" w:ascii="Calibri" w:hAnsi="Calibri" w:eastAsia="微软雅黑" w:cs="Calibri"/>
          <w:b/>
          <w:bCs/>
          <w:i w:val="0"/>
          <w:iCs w:val="0"/>
          <w:caps w:val="0"/>
          <w:color w:val="333333"/>
          <w:spacing w:val="0"/>
          <w:sz w:val="32"/>
          <w:szCs w:val="32"/>
          <w:shd w:val="clear" w:fill="FFFFFF"/>
        </w:rPr>
        <w:t> </w:t>
      </w:r>
      <w:r>
        <w:rPr>
          <w:rFonts w:hint="eastAsia" w:ascii="楷体" w:hAnsi="楷体" w:eastAsia="楷体" w:cs="楷体"/>
          <w:b/>
          <w:bCs/>
          <w:i w:val="0"/>
          <w:iCs w:val="0"/>
          <w:caps w:val="0"/>
          <w:color w:val="333333"/>
          <w:spacing w:val="0"/>
          <w:sz w:val="32"/>
          <w:szCs w:val="32"/>
          <w:shd w:val="clear" w:fill="FFFFFF"/>
        </w:rPr>
        <w:t>改革成果项目遴选和评选</w:t>
      </w:r>
    </w:p>
    <w:p w14:paraId="2E55AEF5">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年会组织机构遴选出约250个参展项目并通知项目入选高校另行排版提交。入选展示的项目，在第十八届全国大学生创新年会期间，由学生代表投票选出20项“我最喜爱的项目”；由高校教师和参会专家投票，结合评审专家的投票，选出20项“最佳创意项目”。</w:t>
      </w:r>
    </w:p>
    <w:p w14:paraId="4943A93C">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p>
    <w:p w14:paraId="3FF47F4F">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3.</w:t>
      </w:r>
      <w:r>
        <w:rPr>
          <w:rFonts w:hint="default" w:ascii="Calibri" w:hAnsi="Calibri" w:eastAsia="微软雅黑" w:cs="Calibri"/>
          <w:b/>
          <w:bCs/>
          <w:i w:val="0"/>
          <w:iCs w:val="0"/>
          <w:caps w:val="0"/>
          <w:color w:val="333333"/>
          <w:spacing w:val="0"/>
          <w:sz w:val="32"/>
          <w:szCs w:val="32"/>
          <w:shd w:val="clear" w:fill="FFFFFF"/>
        </w:rPr>
        <w:t> </w:t>
      </w:r>
      <w:r>
        <w:rPr>
          <w:rFonts w:hint="eastAsia" w:ascii="楷体" w:hAnsi="楷体" w:eastAsia="楷体" w:cs="楷体"/>
          <w:b/>
          <w:bCs/>
          <w:i w:val="0"/>
          <w:iCs w:val="0"/>
          <w:caps w:val="0"/>
          <w:color w:val="333333"/>
          <w:spacing w:val="0"/>
          <w:sz w:val="32"/>
          <w:szCs w:val="32"/>
          <w:shd w:val="clear" w:fill="FFFFFF"/>
        </w:rPr>
        <w:t>改革成果项目提交要求</w:t>
      </w:r>
    </w:p>
    <w:p w14:paraId="7998E62B">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训练计划工作开展情况。</w:t>
      </w:r>
    </w:p>
    <w:p w14:paraId="613BC648">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推荐表详见附件3。</w:t>
      </w:r>
    </w:p>
    <w:p w14:paraId="6BBBA916">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三、大学生创业项目推介会</w:t>
      </w:r>
    </w:p>
    <w:p w14:paraId="27F1403C">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1.创业推介项目内容</w:t>
      </w:r>
    </w:p>
    <w:p w14:paraId="7758E332">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5C8760D5">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14:paraId="6E132D10">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创业推介项目内容简介字数不超过5000字（含图表），请学校对简介和推荐意见表严格把关，保证内容的真实性，优先推荐创业实践项目。</w:t>
      </w:r>
    </w:p>
    <w:p w14:paraId="09937595">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年会组织机构将遴选出约60项创业项目，每个项目选派１-2名学生参加大学生创业项目推介会。</w:t>
      </w:r>
    </w:p>
    <w:p w14:paraId="717DE4A8">
      <w:pPr>
        <w:pStyle w:val="2"/>
        <w:keepNext w:val="0"/>
        <w:keepLines w:val="0"/>
        <w:widowControl/>
        <w:suppressLineNumbers w:val="0"/>
        <w:shd w:val="clear" w:fill="FFFFFF"/>
        <w:spacing w:before="0" w:beforeAutospacing="0" w:after="0" w:afterAutospacing="0"/>
        <w:ind w:left="1"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推介会上每项项目交流时间为15分钟，其中项目介绍10分钟，参会代表讨论3分钟，专家点评2分钟。</w:t>
      </w:r>
    </w:p>
    <w:p w14:paraId="6C47F0B3">
      <w:pPr>
        <w:pStyle w:val="2"/>
        <w:keepNext w:val="0"/>
        <w:keepLines w:val="0"/>
        <w:widowControl/>
        <w:suppressLineNumbers w:val="0"/>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shd w:val="clear" w:fill="FFFFFF"/>
        </w:rPr>
        <w:t>5.创业推介项目提交要求</w:t>
      </w:r>
    </w:p>
    <w:p w14:paraId="13263885">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14:paraId="575AE5E1">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其他来源的项目材料要求请参照创业实践项目内容，项目文件名为“学校校名（省份名）-cy（序号）-项目来源（产学合作协同育人创新创业联合基金项目、网络安全学院学生创新资助计划项目、“国创计划”企业命题项目申报）.doc”。</w:t>
      </w:r>
    </w:p>
    <w:p w14:paraId="074791AC">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推荐表见附件4。</w:t>
      </w:r>
    </w:p>
    <w:p w14:paraId="47442CB4">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四、项目申报和评审</w:t>
      </w:r>
    </w:p>
    <w:p w14:paraId="54E6CFC3">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创新年会项目申报、评审工作采取校级、省级、国家级三级工作体系。</w:t>
      </w:r>
    </w:p>
    <w:p w14:paraId="6B52ABC6">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14:paraId="04123A44">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省级所属地方高校参加全国大学生创新年会的论文和项目由各省级教育行政部门负责组织申报、评选和推荐工作。各省级教育行政部门可要求所属各地方高校通过举办校级或省级 (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14:paraId="3A728DFD">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全国大学生创新年会组委会组织国家级大学生创新训练计划工作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14:paraId="545B2F2C">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五、其他事项</w:t>
      </w:r>
    </w:p>
    <w:p w14:paraId="52898836">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1.同等条件下，近年立项的国家级大学生创新训练计划重点支持领域项目优先考虑推荐入选年会。</w:t>
      </w:r>
    </w:p>
    <w:p w14:paraId="3E4FE103">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14:paraId="0EAC7AA1">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14:paraId="7475DFAC">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14:paraId="0F2FF4AF">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5.创业推介项目要求项目主要完成人是参加大学生创新训练计划项目的本科生（或已经毕业4年内的毕业生），创意团队、初创企业和成长企业的团队负责人或企业法人参加过大学生创新训练计划项目。</w:t>
      </w:r>
    </w:p>
    <w:p w14:paraId="0363BDD3">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14:paraId="3620128A">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7.参加年会的学术论文、改革成果项目和创业推介项目需按组委会统一下发的模板要求进行排版、制作，在规定的时间期限内进行提交。</w:t>
      </w:r>
    </w:p>
    <w:p w14:paraId="5A9F2CAA">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8.年会将遴选12项左右的优秀创业推介项目，直接晋级下一年度中国国际大学生创新大赛总决赛。</w:t>
      </w:r>
    </w:p>
    <w:p w14:paraId="074B1F28">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六、评审标准</w:t>
      </w:r>
    </w:p>
    <w:p w14:paraId="1DEA4C37">
      <w:pPr>
        <w:pStyle w:val="2"/>
        <w:keepNext w:val="0"/>
        <w:keepLines w:val="0"/>
        <w:widowControl/>
        <w:suppressLineNumbers w:val="0"/>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详见附件5。</w:t>
      </w:r>
    </w:p>
    <w:p w14:paraId="654E775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zIyZTk5NWI2N2E1MzE1YjVhNjE5NzMwMjQzODUifQ=="/>
  </w:docVars>
  <w:rsids>
    <w:rsidRoot w:val="00000000"/>
    <w:rsid w:val="2C7F646C"/>
    <w:rsid w:val="3A756BB5"/>
    <w:rsid w:val="3DE509C4"/>
    <w:rsid w:val="3F001685"/>
    <w:rsid w:val="48AD09A6"/>
    <w:rsid w:val="5C944F6A"/>
    <w:rsid w:val="71F3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3264</Words>
  <Characters>3425</Characters>
  <Lines>0</Lines>
  <Paragraphs>0</Paragraphs>
  <TotalTime>8</TotalTime>
  <ScaleCrop>false</ScaleCrop>
  <LinksUpToDate>false</LinksUpToDate>
  <CharactersWithSpaces>3429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2024-07-02T07:57:00Z</dcterms:created>
  <dc:creator>huting</dc:creator>
  <cp:lastModifiedBy>起风了</cp:lastModifiedBy>
  <dcterms:modified xsi:type="dcterms:W3CDTF">2025-07-06T04:58:19Z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B4400F4B03CA4470BAFB3469F259C907_12</vt:lpwstr>
  </property>
  <property fmtid="{D5CDD505-2E9C-101B-9397-08002B2CF9AE}" pid="4" name="KSOTemplateDocerSaveRecord">
    <vt:lpwstr>eyJoZGlkIjoiNjMzNzIyZTk5NWI2N2E1MzE1YjVhNjE5NzMwMjQzODUiLCJ1c2VySWQiOiI0MzEwNDI1MjgifQ==</vt:lpwstr>
  </property>
</Properties>
</file>