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附件2</w:t>
      </w:r>
    </w:p>
    <w:p>
      <w:pPr>
        <w:rPr>
          <w:rFonts w:ascii="微软雅黑" w:hAnsi="微软雅黑" w:eastAsia="微软雅黑"/>
          <w:color w:val="000000"/>
          <w:sz w:val="30"/>
          <w:szCs w:val="30"/>
        </w:rPr>
      </w:pPr>
    </w:p>
    <w:p>
      <w:pPr>
        <w:ind w:firstLine="1200" w:firstLineChars="400"/>
        <w:rPr>
          <w:rFonts w:ascii="微软雅黑" w:hAnsi="微软雅黑" w:eastAsia="微软雅黑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30"/>
          <w:szCs w:val="30"/>
        </w:rPr>
        <w:t>“南航－</w:t>
      </w:r>
      <w:r>
        <w:rPr>
          <w:rFonts w:hint="eastAsia" w:ascii="微软雅黑" w:hAnsi="微软雅黑" w:eastAsia="微软雅黑"/>
          <w:color w:val="000000"/>
          <w:sz w:val="30"/>
          <w:szCs w:val="30"/>
          <w:lang w:eastAsia="zh-CN"/>
        </w:rPr>
        <w:t>东翼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”校企协同育人平台科技合作项目</w:t>
      </w:r>
    </w:p>
    <w:p>
      <w:pPr>
        <w:jc w:val="center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报名表</w:t>
      </w:r>
    </w:p>
    <w:tbl>
      <w:tblPr>
        <w:tblStyle w:val="5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976"/>
        <w:gridCol w:w="2399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3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</w:rPr>
              <w:t>申请人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</w:rPr>
              <w:t>所属学院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</w:rPr>
              <w:t>拟申报课题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36" w:type="dxa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36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6" w:type="dxa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6" w:type="dxa"/>
          </w:tcPr>
          <w:p>
            <w:pPr>
              <w:jc w:val="both"/>
              <w:rPr>
                <w:rFonts w:hint="default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  <w:t xml:space="preserve">   4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6" w:type="dxa"/>
          </w:tcPr>
          <w:p>
            <w:pPr>
              <w:jc w:val="both"/>
              <w:rPr>
                <w:rFonts w:hint="default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  <w:t xml:space="preserve">   5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6" w:type="dxa"/>
          </w:tcPr>
          <w:p>
            <w:pPr>
              <w:jc w:val="both"/>
              <w:rPr>
                <w:rFonts w:hint="default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  <w:t xml:space="preserve">   6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6" w:type="dxa"/>
          </w:tcPr>
          <w:p>
            <w:pPr>
              <w:jc w:val="both"/>
              <w:rPr>
                <w:rFonts w:hint="default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  <w:t xml:space="preserve">   7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6" w:type="dxa"/>
          </w:tcPr>
          <w:p>
            <w:pPr>
              <w:jc w:val="both"/>
              <w:rPr>
                <w:rFonts w:hint="default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  <w:t xml:space="preserve">   8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6" w:type="dxa"/>
          </w:tcPr>
          <w:p>
            <w:pPr>
              <w:jc w:val="both"/>
              <w:rPr>
                <w:rFonts w:hint="default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30"/>
                <w:szCs w:val="30"/>
                <w:lang w:val="en-US" w:eastAsia="zh-CN"/>
              </w:rPr>
              <w:t xml:space="preserve">   9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  <w:tc>
          <w:tcPr>
            <w:tcW w:w="3775" w:type="dxa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微软雅黑" w:hAnsi="微软雅黑" w:eastAsia="微软雅黑"/>
          <w:b/>
          <w:color w:val="00000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</w:rPr>
        <w:t>填写说明：</w:t>
      </w:r>
    </w:p>
    <w:p>
      <w:pPr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拟申报课题为：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>大载荷电动多旋翼飞行平台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6，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>大尺寸复合旋翼设计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；</w:t>
      </w:r>
    </w:p>
    <w:p>
      <w:pPr>
        <w:numPr>
          <w:ilvl w:val="0"/>
          <w:numId w:val="0"/>
        </w:numPr>
        <w:rPr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>飞行平台外观设计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7，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>轻量化电池组研究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；</w:t>
      </w:r>
    </w:p>
    <w:p>
      <w:pPr>
        <w:numPr>
          <w:ilvl w:val="0"/>
          <w:numId w:val="0"/>
        </w:numPr>
        <w:rPr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3，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>飞行平台结构设计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8，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>电池管理系统BMS设计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>高压高效率电机设计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                          9，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>飞行平台安全系统设计</w:t>
      </w:r>
    </w:p>
    <w:p>
      <w:pPr>
        <w:numPr>
          <w:ilvl w:val="0"/>
          <w:numId w:val="0"/>
        </w:numPr>
        <w:rPr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5，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vertAlign w:val="baseline"/>
          <w:lang w:val="en-US" w:eastAsia="zh-CN"/>
        </w:rPr>
        <w:t>高压大功率电调设计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水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D8076F"/>
    <w:multiLevelType w:val="singleLevel"/>
    <w:tmpl w:val="CCD8076F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5"/>
    <w:rsid w:val="004715F3"/>
    <w:rsid w:val="006353CB"/>
    <w:rsid w:val="00D269B5"/>
    <w:rsid w:val="00DB402D"/>
    <w:rsid w:val="00E87CED"/>
    <w:rsid w:val="00FA1FFD"/>
    <w:rsid w:val="14095353"/>
    <w:rsid w:val="2C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2019-08-29T04:16:00Z</dcterms:created>
  <dc:creator>User</dc:creator>
  <cp:lastModifiedBy>小胖</cp:lastModifiedBy>
  <dcterms:modified xsi:type="dcterms:W3CDTF">2019-12-21T02:32:52Z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