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kern w:val="0"/>
          <w:sz w:val="36"/>
          <w:szCs w:val="36"/>
        </w:rPr>
      </w:pPr>
      <w:r>
        <w:rPr>
          <w:rFonts w:ascii="宋体" w:hAnsi="宋体" w:eastAsia="宋体" w:cs="Times New Roman"/>
          <w:b/>
          <w:kern w:val="0"/>
          <w:sz w:val="36"/>
          <w:szCs w:val="36"/>
        </w:rPr>
        <w:t>xx</w:t>
      </w: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>学院教材选用审查工作总结报告</w:t>
      </w:r>
    </w:p>
    <w:p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</w:rPr>
        <w:t>一、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学院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教材相关工作情况</w:t>
      </w:r>
    </w:p>
    <w:p>
      <w:pPr>
        <w:widowControl/>
        <w:spacing w:before="156" w:beforeLines="50" w:after="156" w:afterLines="50" w:line="380" w:lineRule="exact"/>
        <w:ind w:firstLine="480" w:firstLineChars="2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从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教材管理工作情况、教材审核及教材研究专家队伍建设情况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、教材审核及公示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等学院加强教材管理工作的具体举措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、学院教材管理工作存在不足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等方面对学院教材工作进行总结与评价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........</w:t>
      </w: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Times New Roman" w:hAnsi="Times New Roman" w:cs="Times New Roman"/>
          <w:kern w:val="0"/>
          <w:sz w:val="28"/>
          <w:szCs w:val="28"/>
        </w:rPr>
        <w:t>二、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2024-2025学年第一学期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教材选用审查工作情况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一）审查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工作开展情况</w:t>
      </w:r>
    </w:p>
    <w:p>
      <w:pPr>
        <w:widowControl/>
        <w:spacing w:before="156" w:beforeLines="50" w:after="156" w:afterLines="50" w:line="380" w:lineRule="exact"/>
        <w:ind w:firstLine="480" w:firstLineChars="200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（组织管理、实施过程、审查数量等情况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（二）学院课程教材的选用情况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（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包括教材的知识体系、内容更新和整体选用水平是否符合要求，开设课程是否全部选用教材，选用教材是否经过审核，授课使用教材同提交审核教材及版本是否一致等。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（三）学院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教材审查的总体意见</w:t>
      </w:r>
    </w:p>
    <w:p>
      <w:pPr>
        <w:ind w:firstLine="480" w:firstLineChars="2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对教材意识形态内容的专项审查意见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........</w:t>
      </w:r>
    </w:p>
    <w:p>
      <w:pPr>
        <w:ind w:firstLine="480" w:firstLineChars="200"/>
        <w:jc w:val="left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学院教材“选优用新”情况的专项评价</w:t>
      </w:r>
    </w:p>
    <w:p>
      <w:pPr>
        <w:ind w:firstLine="480" w:firstLineChars="2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（其中应包括使用的</w:t>
      </w:r>
      <w:r>
        <w:rPr>
          <w:rFonts w:ascii="仿宋_GB2312" w:hAnsi="宋体" w:eastAsia="仿宋_GB2312" w:cs="宋体"/>
          <w:kern w:val="0"/>
          <w:sz w:val="24"/>
          <w:szCs w:val="24"/>
        </w:rPr>
        <w:t>201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4</w:t>
      </w:r>
      <w:r>
        <w:rPr>
          <w:rFonts w:ascii="仿宋_GB2312" w:hAnsi="宋体" w:eastAsia="仿宋_GB2312" w:cs="宋体"/>
          <w:kern w:val="0"/>
          <w:sz w:val="24"/>
          <w:szCs w:val="24"/>
        </w:rPr>
        <w:t>年（含）以前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出版的教材清单和“不可替代”的论证</w:t>
      </w:r>
      <w:r>
        <w:rPr>
          <w:rFonts w:ascii="仿宋_GB2312" w:hAnsi="宋体" w:eastAsia="仿宋_GB2312" w:cs="宋体"/>
          <w:kern w:val="0"/>
          <w:sz w:val="24"/>
          <w:szCs w:val="24"/>
        </w:rPr>
        <w:t>说明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及更换时限）</w:t>
      </w:r>
    </w:p>
    <w:tbl>
      <w:tblPr>
        <w:tblStyle w:val="6"/>
        <w:tblW w:w="9028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110"/>
        <w:gridCol w:w="1134"/>
        <w:gridCol w:w="851"/>
        <w:gridCol w:w="850"/>
        <w:gridCol w:w="851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028" w:type="dxa"/>
            <w:gridSpan w:val="9"/>
          </w:tcPr>
          <w:p>
            <w:pPr>
              <w:widowControl/>
              <w:spacing w:before="156" w:beforeLines="50" w:after="156" w:afterLines="50" w:line="3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01</w:t>
            </w: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24"/>
              </w:rPr>
              <w:t>年以前出版的教材清单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30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val="en-US" w:eastAsia="zh-CN"/>
              </w:rPr>
              <w:t>课号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课程名称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教材名称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作者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出版社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书号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出版日期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是否提交论证说明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更换时限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对其他审查内容的意见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80" w:lineRule="exact"/>
        <w:textAlignment w:val="auto"/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80" w:lineRule="exact"/>
        <w:textAlignment w:val="auto"/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80" w:lineRule="exact"/>
        <w:textAlignment w:val="auto"/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80" w:lineRule="exact"/>
        <w:textAlignment w:val="auto"/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、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“马工程”重点教材使用情况自查报告</w:t>
      </w:r>
      <w:r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/>
        </w:rPr>
        <w:t>不涉及马工程教材的学院可删除此项）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（一）教材使用情况数据</w:t>
      </w:r>
    </w:p>
    <w:tbl>
      <w:tblPr>
        <w:tblStyle w:val="6"/>
        <w:tblW w:w="8522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82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学院应使用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“马工程”重点教材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的课程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2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应使用“马工程”重点教材的课程</w:t>
            </w:r>
          </w:p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是否全部使用“马工程”重点教材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829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学院是否完成全部课程的进课堂检查工作</w:t>
            </w:r>
          </w:p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（若填否，请在本次审查中完成）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是□  否□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（二）教材使用情况报告</w:t>
      </w:r>
    </w:p>
    <w:p>
      <w:pPr>
        <w:ind w:firstLine="480" w:firstLineChars="200"/>
        <w:jc w:val="left"/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（</w:t>
      </w:r>
      <w:r>
        <w:rPr>
          <w:rFonts w:hint="default" w:ascii="仿宋_GB2312" w:hAnsi="宋体" w:eastAsia="仿宋_GB2312" w:cs="宋体"/>
          <w:kern w:val="0"/>
          <w:sz w:val="24"/>
          <w:szCs w:val="24"/>
        </w:rPr>
        <w:t>重点报告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学院</w:t>
      </w:r>
      <w:r>
        <w:rPr>
          <w:rFonts w:hint="default" w:ascii="仿宋_GB2312" w:hAnsi="宋体" w:eastAsia="仿宋_GB2312" w:cs="宋体"/>
          <w:kern w:val="0"/>
          <w:sz w:val="24"/>
          <w:szCs w:val="24"/>
        </w:rPr>
        <w:t>推进马工程重点教材进人才培养方案、进教学大纲和教案、进考试内容情况，包括本院在教材使用过程中的主要举措、取得的成绩和经验、存在的问题和困难以及下一步考虑等。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）</w:t>
      </w:r>
    </w:p>
    <w:p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二级单位教学负责人（签字）：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月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日</w:t>
      </w:r>
    </w:p>
    <w:p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盖章：</w:t>
      </w:r>
    </w:p>
    <w:p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二级单位党委书记/党支部书记（签字）：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月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日</w:t>
      </w:r>
    </w:p>
    <w:p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盖章：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 w:ascii="Times New Roman" w:hAnsi="Times New Roman" w:cs="Times New Roman"/>
        <w:kern w:val="0"/>
        <w:sz w:val="28"/>
        <w:szCs w:val="28"/>
      </w:rPr>
      <w:t>附件</w:t>
    </w:r>
    <w:r>
      <w:rPr>
        <w:rFonts w:hint="eastAsia" w:ascii="Times New Roman" w:hAnsi="Times New Roman" w:cs="Times New Roman"/>
        <w:kern w:val="0"/>
        <w:sz w:val="28"/>
        <w:szCs w:val="28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YWUyNTE1ZmMzMmUyNzM2Y2VhNjg0MzhiZDU3YTUifQ=="/>
  </w:docVars>
  <w:rsids>
    <w:rsidRoot w:val="00445F6D"/>
    <w:rsid w:val="00010F6A"/>
    <w:rsid w:val="00030D93"/>
    <w:rsid w:val="000A68B5"/>
    <w:rsid w:val="000D5F76"/>
    <w:rsid w:val="000E1F84"/>
    <w:rsid w:val="0010660C"/>
    <w:rsid w:val="00113DCD"/>
    <w:rsid w:val="00131BAC"/>
    <w:rsid w:val="001527FF"/>
    <w:rsid w:val="00154013"/>
    <w:rsid w:val="001F1F9E"/>
    <w:rsid w:val="00233FB0"/>
    <w:rsid w:val="00251ADB"/>
    <w:rsid w:val="002A26F0"/>
    <w:rsid w:val="002B01E1"/>
    <w:rsid w:val="00327289"/>
    <w:rsid w:val="00333051"/>
    <w:rsid w:val="00353A71"/>
    <w:rsid w:val="00371084"/>
    <w:rsid w:val="003806DF"/>
    <w:rsid w:val="00395FFC"/>
    <w:rsid w:val="003A6E17"/>
    <w:rsid w:val="003D4436"/>
    <w:rsid w:val="003D57DC"/>
    <w:rsid w:val="003F0160"/>
    <w:rsid w:val="00416E8E"/>
    <w:rsid w:val="004224CF"/>
    <w:rsid w:val="00424360"/>
    <w:rsid w:val="00445F6D"/>
    <w:rsid w:val="0047246E"/>
    <w:rsid w:val="004A2611"/>
    <w:rsid w:val="004D5902"/>
    <w:rsid w:val="004F0303"/>
    <w:rsid w:val="00522E33"/>
    <w:rsid w:val="00546BC0"/>
    <w:rsid w:val="005B572F"/>
    <w:rsid w:val="005D6CA3"/>
    <w:rsid w:val="0068154E"/>
    <w:rsid w:val="006C4DD1"/>
    <w:rsid w:val="00732178"/>
    <w:rsid w:val="00751683"/>
    <w:rsid w:val="00770C4E"/>
    <w:rsid w:val="00774E5A"/>
    <w:rsid w:val="00791F8B"/>
    <w:rsid w:val="007F2A24"/>
    <w:rsid w:val="00814A64"/>
    <w:rsid w:val="00887896"/>
    <w:rsid w:val="008E67C6"/>
    <w:rsid w:val="00953B11"/>
    <w:rsid w:val="00973305"/>
    <w:rsid w:val="00997EDF"/>
    <w:rsid w:val="00A62409"/>
    <w:rsid w:val="00A775EB"/>
    <w:rsid w:val="00AB4A48"/>
    <w:rsid w:val="00AD5728"/>
    <w:rsid w:val="00AE540A"/>
    <w:rsid w:val="00B04993"/>
    <w:rsid w:val="00B36679"/>
    <w:rsid w:val="00B641BB"/>
    <w:rsid w:val="00C45AC0"/>
    <w:rsid w:val="00C7314D"/>
    <w:rsid w:val="00C74F95"/>
    <w:rsid w:val="00C857BD"/>
    <w:rsid w:val="00C93752"/>
    <w:rsid w:val="00CA1D1D"/>
    <w:rsid w:val="00D3113B"/>
    <w:rsid w:val="00D95475"/>
    <w:rsid w:val="00DA69AF"/>
    <w:rsid w:val="00E27619"/>
    <w:rsid w:val="00E46AF5"/>
    <w:rsid w:val="00E51117"/>
    <w:rsid w:val="00E649A4"/>
    <w:rsid w:val="00EC718B"/>
    <w:rsid w:val="00F26052"/>
    <w:rsid w:val="00FB52E6"/>
    <w:rsid w:val="00FF1682"/>
    <w:rsid w:val="0E177489"/>
    <w:rsid w:val="1FB26677"/>
    <w:rsid w:val="3313355A"/>
    <w:rsid w:val="35801D11"/>
    <w:rsid w:val="3F3A5B42"/>
    <w:rsid w:val="4BEA4F95"/>
    <w:rsid w:val="54BE0C36"/>
    <w:rsid w:val="5D166BD5"/>
    <w:rsid w:val="5E547B87"/>
    <w:rsid w:val="6E650876"/>
    <w:rsid w:val="72B54065"/>
    <w:rsid w:val="7A5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429</Characters>
  <Lines>4</Lines>
  <Paragraphs>1</Paragraphs>
  <TotalTime>3</TotalTime>
  <ScaleCrop>false</ScaleCrop>
  <LinksUpToDate>false</LinksUpToDate>
  <CharactersWithSpaces>617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2022-09-29T09:01:00Z</dcterms:created>
  <dc:creator>prqoooooooo</dc:creator>
  <cp:lastModifiedBy>许青</cp:lastModifiedBy>
  <cp:lastPrinted>2023-02-28T01:52:00Z</cp:lastPrinted>
  <dcterms:modified xsi:type="dcterms:W3CDTF">2024-10-15T07:50:43Z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07827D07D6BC488B91FD3984A97D46D8_13</vt:lpwstr>
  </property>
</Properties>
</file>